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1F" w:rsidRPr="00976144" w:rsidRDefault="00976144" w:rsidP="00976144">
      <w:pPr>
        <w:jc w:val="center"/>
        <w:rPr>
          <w:rFonts w:ascii="Comic Sans MS" w:hAnsi="Comic Sans MS"/>
          <w:b/>
          <w:u w:val="single"/>
        </w:rPr>
      </w:pPr>
      <w:bookmarkStart w:id="0" w:name="_GoBack"/>
      <w:bookmarkEnd w:id="0"/>
      <w:r w:rsidRPr="00976144">
        <w:rPr>
          <w:rFonts w:ascii="Comic Sans MS" w:hAnsi="Comic Sans MS"/>
          <w:b/>
          <w:u w:val="single"/>
        </w:rPr>
        <w:t>Sport Premium and PE and School Overview and Action Points</w:t>
      </w:r>
    </w:p>
    <w:p w:rsidR="00976144" w:rsidRDefault="00976144" w:rsidP="00976144">
      <w:pPr>
        <w:jc w:val="center"/>
        <w:rPr>
          <w:rFonts w:ascii="Comic Sans MS" w:hAnsi="Comic Sans MS"/>
          <w:b/>
          <w:u w:val="single"/>
        </w:rPr>
      </w:pPr>
      <w:r w:rsidRPr="00976144">
        <w:rPr>
          <w:rFonts w:ascii="Comic Sans MS" w:hAnsi="Comic Sans MS"/>
          <w:b/>
          <w:u w:val="single"/>
        </w:rPr>
        <w:t>2013-15</w:t>
      </w:r>
    </w:p>
    <w:p w:rsidR="00976144" w:rsidRDefault="00976144" w:rsidP="00976144">
      <w:pPr>
        <w:jc w:val="center"/>
        <w:rPr>
          <w:rFonts w:ascii="Comic Sans MS" w:hAnsi="Comic Sans MS"/>
          <w:b/>
          <w:u w:val="single"/>
        </w:rPr>
      </w:pPr>
    </w:p>
    <w:tbl>
      <w:tblPr>
        <w:tblStyle w:val="TableGrid"/>
        <w:tblW w:w="0" w:type="auto"/>
        <w:tblLook w:val="04A0" w:firstRow="1" w:lastRow="0" w:firstColumn="1" w:lastColumn="0" w:noHBand="0" w:noVBand="1"/>
      </w:tblPr>
      <w:tblGrid>
        <w:gridCol w:w="7087"/>
        <w:gridCol w:w="7087"/>
      </w:tblGrid>
      <w:tr w:rsidR="00976144" w:rsidTr="00976144">
        <w:tc>
          <w:tcPr>
            <w:tcW w:w="7087" w:type="dxa"/>
          </w:tcPr>
          <w:p w:rsidR="00976144" w:rsidRPr="00976144" w:rsidRDefault="00976144" w:rsidP="00976144">
            <w:pPr>
              <w:rPr>
                <w:rFonts w:ascii="Comic Sans MS" w:hAnsi="Comic Sans MS"/>
                <w:b/>
              </w:rPr>
            </w:pPr>
            <w:r w:rsidRPr="00976144">
              <w:rPr>
                <w:rFonts w:ascii="Comic Sans MS" w:hAnsi="Comic Sans MS"/>
                <w:b/>
              </w:rPr>
              <w:t>Name of School</w:t>
            </w:r>
          </w:p>
        </w:tc>
        <w:tc>
          <w:tcPr>
            <w:tcW w:w="7087" w:type="dxa"/>
          </w:tcPr>
          <w:p w:rsidR="00976144" w:rsidRPr="00976144" w:rsidRDefault="00976144" w:rsidP="00976144">
            <w:pPr>
              <w:rPr>
                <w:rFonts w:ascii="Comic Sans MS" w:hAnsi="Comic Sans MS"/>
              </w:rPr>
            </w:pPr>
            <w:r>
              <w:rPr>
                <w:rFonts w:ascii="Comic Sans MS" w:hAnsi="Comic Sans MS"/>
              </w:rPr>
              <w:t>Halfway Nursery Infant School</w:t>
            </w:r>
          </w:p>
        </w:tc>
      </w:tr>
      <w:tr w:rsidR="00976144" w:rsidTr="00976144">
        <w:tc>
          <w:tcPr>
            <w:tcW w:w="7087" w:type="dxa"/>
          </w:tcPr>
          <w:p w:rsidR="00976144" w:rsidRPr="00976144" w:rsidRDefault="00976144" w:rsidP="00976144">
            <w:pPr>
              <w:rPr>
                <w:rFonts w:ascii="Comic Sans MS" w:hAnsi="Comic Sans MS"/>
                <w:b/>
              </w:rPr>
            </w:pPr>
            <w:r>
              <w:rPr>
                <w:rFonts w:ascii="Comic Sans MS" w:hAnsi="Comic Sans MS"/>
                <w:b/>
              </w:rPr>
              <w:t>Name of Designated PE Coordinator</w:t>
            </w:r>
          </w:p>
        </w:tc>
        <w:tc>
          <w:tcPr>
            <w:tcW w:w="7087" w:type="dxa"/>
          </w:tcPr>
          <w:p w:rsidR="00976144" w:rsidRPr="00976144" w:rsidRDefault="00976144" w:rsidP="00976144">
            <w:pPr>
              <w:rPr>
                <w:rFonts w:ascii="Comic Sans MS" w:hAnsi="Comic Sans MS"/>
              </w:rPr>
            </w:pPr>
            <w:r w:rsidRPr="00976144">
              <w:rPr>
                <w:rFonts w:ascii="Comic Sans MS" w:hAnsi="Comic Sans MS"/>
              </w:rPr>
              <w:t>Louise Parker/Dale Platts</w:t>
            </w:r>
          </w:p>
        </w:tc>
      </w:tr>
    </w:tbl>
    <w:p w:rsidR="00976144" w:rsidRDefault="00976144" w:rsidP="00976144">
      <w:pPr>
        <w:rPr>
          <w:rFonts w:ascii="Comic Sans MS" w:hAnsi="Comic Sans MS"/>
          <w:b/>
          <w:u w:val="single"/>
        </w:rPr>
      </w:pPr>
    </w:p>
    <w:tbl>
      <w:tblPr>
        <w:tblStyle w:val="TableGrid"/>
        <w:tblW w:w="5289" w:type="pct"/>
        <w:tblLook w:val="04A0" w:firstRow="1" w:lastRow="0" w:firstColumn="1" w:lastColumn="0" w:noHBand="0" w:noVBand="1"/>
      </w:tblPr>
      <w:tblGrid>
        <w:gridCol w:w="1668"/>
        <w:gridCol w:w="1562"/>
        <w:gridCol w:w="5949"/>
        <w:gridCol w:w="2162"/>
        <w:gridCol w:w="3652"/>
      </w:tblGrid>
      <w:tr w:rsidR="00976144" w:rsidTr="00976144">
        <w:tc>
          <w:tcPr>
            <w:tcW w:w="556" w:type="pct"/>
          </w:tcPr>
          <w:p w:rsidR="00976144" w:rsidRPr="00976144" w:rsidRDefault="00976144" w:rsidP="00976144">
            <w:pPr>
              <w:jc w:val="center"/>
              <w:rPr>
                <w:rFonts w:ascii="Comic Sans MS" w:hAnsi="Comic Sans MS"/>
              </w:rPr>
            </w:pPr>
            <w:r w:rsidRPr="00976144">
              <w:rPr>
                <w:rFonts w:ascii="Comic Sans MS" w:hAnsi="Comic Sans MS"/>
              </w:rPr>
              <w:t>Area of Development</w:t>
            </w:r>
          </w:p>
        </w:tc>
        <w:tc>
          <w:tcPr>
            <w:tcW w:w="521" w:type="pct"/>
          </w:tcPr>
          <w:p w:rsidR="00976144" w:rsidRPr="00976144" w:rsidRDefault="00976144" w:rsidP="00976144">
            <w:pPr>
              <w:jc w:val="center"/>
              <w:rPr>
                <w:rFonts w:ascii="Comic Sans MS" w:hAnsi="Comic Sans MS"/>
              </w:rPr>
            </w:pPr>
            <w:r w:rsidRPr="00976144">
              <w:rPr>
                <w:rFonts w:ascii="Comic Sans MS" w:hAnsi="Comic Sans MS"/>
              </w:rPr>
              <w:t>Rating</w:t>
            </w:r>
          </w:p>
        </w:tc>
        <w:tc>
          <w:tcPr>
            <w:tcW w:w="1984" w:type="pct"/>
          </w:tcPr>
          <w:p w:rsidR="00976144" w:rsidRDefault="00976144" w:rsidP="00976144">
            <w:pPr>
              <w:jc w:val="center"/>
              <w:rPr>
                <w:rFonts w:ascii="Comic Sans MS" w:hAnsi="Comic Sans MS"/>
              </w:rPr>
            </w:pPr>
            <w:r>
              <w:rPr>
                <w:rFonts w:ascii="Comic Sans MS" w:hAnsi="Comic Sans MS"/>
              </w:rPr>
              <w:t>Statements of Development</w:t>
            </w:r>
          </w:p>
          <w:p w:rsidR="00976144" w:rsidRPr="00976144" w:rsidRDefault="00976144" w:rsidP="00976144">
            <w:pPr>
              <w:jc w:val="center"/>
              <w:rPr>
                <w:rFonts w:ascii="Comic Sans MS" w:hAnsi="Comic Sans MS"/>
                <w:color w:val="00B050"/>
              </w:rPr>
            </w:pPr>
            <w:r w:rsidRPr="00976144">
              <w:rPr>
                <w:rFonts w:ascii="Comic Sans MS" w:hAnsi="Comic Sans MS"/>
                <w:color w:val="00B050"/>
              </w:rPr>
              <w:t>Green = Emerging</w:t>
            </w:r>
          </w:p>
          <w:p w:rsidR="00976144" w:rsidRPr="00976144" w:rsidRDefault="00976144" w:rsidP="00976144">
            <w:pPr>
              <w:jc w:val="center"/>
              <w:rPr>
                <w:rFonts w:ascii="Comic Sans MS" w:hAnsi="Comic Sans MS"/>
                <w:color w:val="FFC000"/>
              </w:rPr>
            </w:pPr>
            <w:r w:rsidRPr="00976144">
              <w:rPr>
                <w:rFonts w:ascii="Comic Sans MS" w:hAnsi="Comic Sans MS"/>
                <w:color w:val="FFC000"/>
              </w:rPr>
              <w:t>Amber = Established</w:t>
            </w:r>
          </w:p>
          <w:p w:rsidR="00976144" w:rsidRPr="00976144" w:rsidRDefault="00976144" w:rsidP="00976144">
            <w:pPr>
              <w:jc w:val="center"/>
              <w:rPr>
                <w:rFonts w:ascii="Comic Sans MS" w:hAnsi="Comic Sans MS"/>
              </w:rPr>
            </w:pPr>
            <w:r w:rsidRPr="00976144">
              <w:rPr>
                <w:rFonts w:ascii="Comic Sans MS" w:hAnsi="Comic Sans MS"/>
                <w:color w:val="FF0000"/>
              </w:rPr>
              <w:t>Red = Embedded</w:t>
            </w:r>
          </w:p>
        </w:tc>
        <w:tc>
          <w:tcPr>
            <w:tcW w:w="721" w:type="pct"/>
          </w:tcPr>
          <w:p w:rsidR="00976144" w:rsidRDefault="00976144" w:rsidP="00976144">
            <w:pPr>
              <w:jc w:val="center"/>
              <w:rPr>
                <w:rFonts w:ascii="Comic Sans MS" w:hAnsi="Comic Sans MS"/>
              </w:rPr>
            </w:pPr>
            <w:r>
              <w:rPr>
                <w:rFonts w:ascii="Comic Sans MS" w:hAnsi="Comic Sans MS"/>
              </w:rPr>
              <w:t>Current Position</w:t>
            </w:r>
          </w:p>
          <w:p w:rsidR="00976144" w:rsidRPr="00976144" w:rsidRDefault="00976144" w:rsidP="00976144">
            <w:pPr>
              <w:jc w:val="center"/>
              <w:rPr>
                <w:rFonts w:ascii="Comic Sans MS" w:hAnsi="Comic Sans MS"/>
              </w:rPr>
            </w:pPr>
            <w:r>
              <w:rPr>
                <w:rFonts w:ascii="Comic Sans MS" w:hAnsi="Comic Sans MS"/>
              </w:rPr>
              <w:t>Green/Amber/Red</w:t>
            </w:r>
          </w:p>
        </w:tc>
        <w:tc>
          <w:tcPr>
            <w:tcW w:w="1218" w:type="pct"/>
          </w:tcPr>
          <w:p w:rsidR="00976144" w:rsidRPr="00976144" w:rsidRDefault="00976144" w:rsidP="00976144">
            <w:pPr>
              <w:jc w:val="center"/>
              <w:rPr>
                <w:rFonts w:ascii="Comic Sans MS" w:hAnsi="Comic Sans MS"/>
              </w:rPr>
            </w:pPr>
            <w:r>
              <w:rPr>
                <w:rFonts w:ascii="Comic Sans MS" w:hAnsi="Comic Sans MS"/>
              </w:rPr>
              <w:t>Brief comment on school’s current level of development in this area, including where evidence may be found</w:t>
            </w:r>
          </w:p>
        </w:tc>
      </w:tr>
      <w:tr w:rsidR="00504806" w:rsidTr="00504806">
        <w:trPr>
          <w:trHeight w:val="295"/>
        </w:trPr>
        <w:tc>
          <w:tcPr>
            <w:tcW w:w="556" w:type="pct"/>
            <w:vMerge w:val="restart"/>
          </w:tcPr>
          <w:p w:rsidR="00504806" w:rsidRPr="00976144" w:rsidRDefault="00504806" w:rsidP="00976144">
            <w:pPr>
              <w:pStyle w:val="ListParagraph"/>
              <w:numPr>
                <w:ilvl w:val="0"/>
                <w:numId w:val="1"/>
              </w:numPr>
              <w:ind w:left="142" w:hanging="142"/>
              <w:rPr>
                <w:rFonts w:ascii="Comic Sans MS" w:hAnsi="Comic Sans MS"/>
                <w:sz w:val="16"/>
                <w:szCs w:val="16"/>
              </w:rPr>
            </w:pPr>
            <w:r>
              <w:rPr>
                <w:rFonts w:ascii="Comic Sans MS" w:hAnsi="Comic Sans MS"/>
                <w:sz w:val="16"/>
                <w:szCs w:val="16"/>
              </w:rPr>
              <w:t>Does your school have a vision for PE and school sport?</w:t>
            </w:r>
          </w:p>
        </w:tc>
        <w:tc>
          <w:tcPr>
            <w:tcW w:w="521" w:type="pct"/>
            <w:shd w:val="clear" w:color="auto" w:fill="00B050"/>
          </w:tcPr>
          <w:p w:rsidR="00504806" w:rsidRPr="00976144" w:rsidRDefault="00504806" w:rsidP="00976144">
            <w:pPr>
              <w:rPr>
                <w:rFonts w:ascii="Comic Sans MS" w:hAnsi="Comic Sans MS"/>
              </w:rPr>
            </w:pPr>
          </w:p>
        </w:tc>
        <w:tc>
          <w:tcPr>
            <w:tcW w:w="1984" w:type="pct"/>
          </w:tcPr>
          <w:p w:rsidR="00504806" w:rsidRPr="00504806" w:rsidRDefault="00504806" w:rsidP="00976144">
            <w:pPr>
              <w:rPr>
                <w:rFonts w:ascii="Comic Sans MS" w:hAnsi="Comic Sans MS"/>
                <w:sz w:val="16"/>
                <w:szCs w:val="16"/>
              </w:rPr>
            </w:pPr>
            <w:r>
              <w:rPr>
                <w:rFonts w:ascii="Comic Sans MS" w:hAnsi="Comic Sans MS"/>
                <w:sz w:val="16"/>
                <w:szCs w:val="16"/>
              </w:rPr>
              <w:t>There is limited (or no) vision which identifies the potential for a whole school approach to, or recognises the value of, PE and Sport.</w:t>
            </w:r>
          </w:p>
        </w:tc>
        <w:tc>
          <w:tcPr>
            <w:tcW w:w="721" w:type="pct"/>
          </w:tcPr>
          <w:p w:rsidR="00504806" w:rsidRPr="00976144" w:rsidRDefault="00504806" w:rsidP="00976144">
            <w:pPr>
              <w:rPr>
                <w:rFonts w:ascii="Comic Sans MS" w:hAnsi="Comic Sans MS"/>
              </w:rPr>
            </w:pPr>
          </w:p>
        </w:tc>
        <w:tc>
          <w:tcPr>
            <w:tcW w:w="1218" w:type="pct"/>
            <w:vMerge w:val="restart"/>
          </w:tcPr>
          <w:p w:rsidR="00504806" w:rsidRPr="008E33F1" w:rsidRDefault="006228FA" w:rsidP="00976144">
            <w:pPr>
              <w:rPr>
                <w:rFonts w:ascii="Comic Sans MS" w:hAnsi="Comic Sans MS"/>
                <w:sz w:val="16"/>
                <w:szCs w:val="16"/>
              </w:rPr>
            </w:pPr>
            <w:r>
              <w:rPr>
                <w:rFonts w:ascii="Comic Sans MS" w:hAnsi="Comic Sans MS"/>
                <w:sz w:val="16"/>
                <w:szCs w:val="16"/>
              </w:rPr>
              <w:t xml:space="preserve">The school has a vision for PE which </w:t>
            </w:r>
            <w:proofErr w:type="gramStart"/>
            <w:r>
              <w:rPr>
                <w:rFonts w:ascii="Comic Sans MS" w:hAnsi="Comic Sans MS"/>
                <w:sz w:val="16"/>
                <w:szCs w:val="16"/>
              </w:rPr>
              <w:t>staff adopt</w:t>
            </w:r>
            <w:proofErr w:type="gramEnd"/>
            <w:r>
              <w:rPr>
                <w:rFonts w:ascii="Comic Sans MS" w:hAnsi="Comic Sans MS"/>
                <w:sz w:val="16"/>
                <w:szCs w:val="16"/>
              </w:rPr>
              <w:t>. Need to ensure that it is highlighted on school website, and possibly SIP.</w:t>
            </w:r>
          </w:p>
        </w:tc>
      </w:tr>
      <w:tr w:rsidR="00504806" w:rsidTr="008E33F1">
        <w:trPr>
          <w:trHeight w:val="295"/>
        </w:trPr>
        <w:tc>
          <w:tcPr>
            <w:tcW w:w="556" w:type="pct"/>
            <w:vMerge/>
          </w:tcPr>
          <w:p w:rsidR="00504806" w:rsidRDefault="00504806" w:rsidP="00976144">
            <w:pPr>
              <w:pStyle w:val="ListParagraph"/>
              <w:numPr>
                <w:ilvl w:val="0"/>
                <w:numId w:val="1"/>
              </w:numPr>
              <w:ind w:left="142" w:hanging="142"/>
              <w:rPr>
                <w:rFonts w:ascii="Comic Sans MS" w:hAnsi="Comic Sans MS"/>
                <w:sz w:val="16"/>
                <w:szCs w:val="16"/>
              </w:rPr>
            </w:pPr>
          </w:p>
        </w:tc>
        <w:tc>
          <w:tcPr>
            <w:tcW w:w="521" w:type="pct"/>
            <w:shd w:val="clear" w:color="auto" w:fill="FFC000"/>
          </w:tcPr>
          <w:p w:rsidR="00504806" w:rsidRPr="00976144" w:rsidRDefault="00504806" w:rsidP="00976144">
            <w:pPr>
              <w:rPr>
                <w:rFonts w:ascii="Comic Sans MS" w:hAnsi="Comic Sans MS"/>
              </w:rPr>
            </w:pPr>
          </w:p>
        </w:tc>
        <w:tc>
          <w:tcPr>
            <w:tcW w:w="1984" w:type="pct"/>
          </w:tcPr>
          <w:p w:rsidR="00504806" w:rsidRPr="00504806" w:rsidRDefault="00504806" w:rsidP="00976144">
            <w:pPr>
              <w:rPr>
                <w:rFonts w:ascii="Comic Sans MS" w:hAnsi="Comic Sans MS"/>
                <w:sz w:val="16"/>
                <w:szCs w:val="16"/>
              </w:rPr>
            </w:pPr>
            <w:r>
              <w:rPr>
                <w:rFonts w:ascii="Comic Sans MS" w:hAnsi="Comic Sans MS"/>
                <w:sz w:val="16"/>
                <w:szCs w:val="16"/>
              </w:rPr>
              <w:t>There is a vision statement, adopted across the school and included in public documents available to parents.</w:t>
            </w:r>
          </w:p>
        </w:tc>
        <w:tc>
          <w:tcPr>
            <w:tcW w:w="721" w:type="pct"/>
            <w:shd w:val="clear" w:color="auto" w:fill="FFC000"/>
          </w:tcPr>
          <w:p w:rsidR="00504806" w:rsidRPr="00976144" w:rsidRDefault="00504806" w:rsidP="00976144">
            <w:pPr>
              <w:rPr>
                <w:rFonts w:ascii="Comic Sans MS" w:hAnsi="Comic Sans MS"/>
              </w:rPr>
            </w:pPr>
          </w:p>
        </w:tc>
        <w:tc>
          <w:tcPr>
            <w:tcW w:w="1218" w:type="pct"/>
            <w:vMerge/>
          </w:tcPr>
          <w:p w:rsidR="00504806" w:rsidRPr="008E33F1" w:rsidRDefault="00504806" w:rsidP="00976144">
            <w:pPr>
              <w:rPr>
                <w:rFonts w:ascii="Comic Sans MS" w:hAnsi="Comic Sans MS"/>
                <w:sz w:val="16"/>
                <w:szCs w:val="16"/>
              </w:rPr>
            </w:pPr>
          </w:p>
        </w:tc>
      </w:tr>
      <w:tr w:rsidR="00504806" w:rsidTr="00504806">
        <w:trPr>
          <w:trHeight w:val="295"/>
        </w:trPr>
        <w:tc>
          <w:tcPr>
            <w:tcW w:w="556" w:type="pct"/>
            <w:vMerge/>
          </w:tcPr>
          <w:p w:rsidR="00504806" w:rsidRDefault="00504806" w:rsidP="00976144">
            <w:pPr>
              <w:pStyle w:val="ListParagraph"/>
              <w:numPr>
                <w:ilvl w:val="0"/>
                <w:numId w:val="1"/>
              </w:numPr>
              <w:ind w:left="142" w:hanging="142"/>
              <w:rPr>
                <w:rFonts w:ascii="Comic Sans MS" w:hAnsi="Comic Sans MS"/>
                <w:sz w:val="16"/>
                <w:szCs w:val="16"/>
              </w:rPr>
            </w:pPr>
          </w:p>
        </w:tc>
        <w:tc>
          <w:tcPr>
            <w:tcW w:w="521" w:type="pct"/>
            <w:shd w:val="clear" w:color="auto" w:fill="FF0000"/>
          </w:tcPr>
          <w:p w:rsidR="00504806" w:rsidRPr="00976144" w:rsidRDefault="00504806" w:rsidP="00976144">
            <w:pPr>
              <w:rPr>
                <w:rFonts w:ascii="Comic Sans MS" w:hAnsi="Comic Sans MS"/>
              </w:rPr>
            </w:pPr>
          </w:p>
        </w:tc>
        <w:tc>
          <w:tcPr>
            <w:tcW w:w="1984" w:type="pct"/>
          </w:tcPr>
          <w:p w:rsidR="00504806" w:rsidRPr="00504806" w:rsidRDefault="00504806" w:rsidP="00976144">
            <w:pPr>
              <w:rPr>
                <w:rFonts w:ascii="Comic Sans MS" w:hAnsi="Comic Sans MS"/>
                <w:sz w:val="16"/>
                <w:szCs w:val="16"/>
              </w:rPr>
            </w:pPr>
            <w:r>
              <w:rPr>
                <w:rFonts w:ascii="Comic Sans MS" w:hAnsi="Comic Sans MS"/>
                <w:sz w:val="16"/>
                <w:szCs w:val="16"/>
              </w:rPr>
              <w:t>There is a clear vision statement included in the school’s aims that recognises</w:t>
            </w:r>
            <w:r w:rsidR="003369B3">
              <w:rPr>
                <w:rFonts w:ascii="Comic Sans MS" w:hAnsi="Comic Sans MS"/>
                <w:sz w:val="16"/>
                <w:szCs w:val="16"/>
              </w:rPr>
              <w:t xml:space="preserve"> the value and impact of high quality PE and school sport which pupils and parents understand and have contributed to.</w:t>
            </w:r>
          </w:p>
        </w:tc>
        <w:tc>
          <w:tcPr>
            <w:tcW w:w="721" w:type="pct"/>
          </w:tcPr>
          <w:p w:rsidR="00504806" w:rsidRPr="00976144" w:rsidRDefault="00504806" w:rsidP="00976144">
            <w:pPr>
              <w:rPr>
                <w:rFonts w:ascii="Comic Sans MS" w:hAnsi="Comic Sans MS"/>
              </w:rPr>
            </w:pPr>
          </w:p>
        </w:tc>
        <w:tc>
          <w:tcPr>
            <w:tcW w:w="1218" w:type="pct"/>
            <w:vMerge/>
          </w:tcPr>
          <w:p w:rsidR="00504806" w:rsidRPr="008E33F1" w:rsidRDefault="00504806" w:rsidP="00976144">
            <w:pPr>
              <w:rPr>
                <w:rFonts w:ascii="Comic Sans MS" w:hAnsi="Comic Sans MS"/>
                <w:sz w:val="16"/>
                <w:szCs w:val="16"/>
              </w:rPr>
            </w:pPr>
          </w:p>
        </w:tc>
      </w:tr>
      <w:tr w:rsidR="00504806" w:rsidTr="008E33F1">
        <w:trPr>
          <w:trHeight w:val="370"/>
        </w:trPr>
        <w:tc>
          <w:tcPr>
            <w:tcW w:w="556" w:type="pct"/>
            <w:vMerge w:val="restart"/>
          </w:tcPr>
          <w:p w:rsidR="00504806" w:rsidRPr="00976144" w:rsidRDefault="00504806" w:rsidP="00976144">
            <w:pPr>
              <w:pStyle w:val="ListParagraph"/>
              <w:numPr>
                <w:ilvl w:val="0"/>
                <w:numId w:val="1"/>
              </w:numPr>
              <w:ind w:left="142" w:hanging="142"/>
              <w:rPr>
                <w:rFonts w:ascii="Comic Sans MS" w:hAnsi="Comic Sans MS"/>
                <w:sz w:val="16"/>
                <w:szCs w:val="16"/>
              </w:rPr>
            </w:pPr>
            <w:r>
              <w:rPr>
                <w:rFonts w:ascii="Comic Sans MS" w:hAnsi="Comic Sans MS"/>
                <w:sz w:val="16"/>
                <w:szCs w:val="16"/>
              </w:rPr>
              <w:t>Does your PE and sport provision contribute to overall school improvement?</w:t>
            </w:r>
          </w:p>
        </w:tc>
        <w:tc>
          <w:tcPr>
            <w:tcW w:w="521" w:type="pct"/>
            <w:shd w:val="clear" w:color="auto" w:fill="00B050"/>
          </w:tcPr>
          <w:p w:rsidR="00504806" w:rsidRPr="00976144" w:rsidRDefault="00504806" w:rsidP="00976144">
            <w:pPr>
              <w:rPr>
                <w:rFonts w:ascii="Comic Sans MS" w:hAnsi="Comic Sans MS"/>
                <w:sz w:val="16"/>
                <w:szCs w:val="16"/>
              </w:rPr>
            </w:pPr>
          </w:p>
        </w:tc>
        <w:tc>
          <w:tcPr>
            <w:tcW w:w="1984" w:type="pct"/>
          </w:tcPr>
          <w:p w:rsidR="00504806" w:rsidRPr="00504806" w:rsidRDefault="003369B3" w:rsidP="00976144">
            <w:pPr>
              <w:rPr>
                <w:rFonts w:ascii="Comic Sans MS" w:hAnsi="Comic Sans MS"/>
                <w:sz w:val="16"/>
                <w:szCs w:val="16"/>
              </w:rPr>
            </w:pPr>
            <w:r>
              <w:rPr>
                <w:rFonts w:ascii="Comic Sans MS" w:hAnsi="Comic Sans MS"/>
                <w:sz w:val="16"/>
                <w:szCs w:val="16"/>
              </w:rPr>
              <w:t>PE and sport are recognised for the impact they have on a positive school ethos and there is some attempt to use major sporting events or the positive values of sport in whole school strategies.</w:t>
            </w:r>
          </w:p>
        </w:tc>
        <w:tc>
          <w:tcPr>
            <w:tcW w:w="721" w:type="pct"/>
            <w:shd w:val="clear" w:color="auto" w:fill="00B050"/>
          </w:tcPr>
          <w:p w:rsidR="00504806" w:rsidRPr="00976144" w:rsidRDefault="00504806" w:rsidP="00976144">
            <w:pPr>
              <w:rPr>
                <w:rFonts w:ascii="Comic Sans MS" w:hAnsi="Comic Sans MS"/>
                <w:sz w:val="16"/>
                <w:szCs w:val="16"/>
              </w:rPr>
            </w:pPr>
          </w:p>
        </w:tc>
        <w:tc>
          <w:tcPr>
            <w:tcW w:w="1218" w:type="pct"/>
            <w:vMerge w:val="restart"/>
          </w:tcPr>
          <w:p w:rsidR="00504806" w:rsidRDefault="008E33F1" w:rsidP="00976144">
            <w:pPr>
              <w:rPr>
                <w:rFonts w:ascii="Comic Sans MS" w:hAnsi="Comic Sans MS"/>
                <w:sz w:val="16"/>
                <w:szCs w:val="16"/>
              </w:rPr>
            </w:pPr>
            <w:r>
              <w:rPr>
                <w:rFonts w:ascii="Comic Sans MS" w:hAnsi="Comic Sans MS"/>
                <w:sz w:val="16"/>
                <w:szCs w:val="16"/>
              </w:rPr>
              <w:t>Links to Points partnership.</w:t>
            </w:r>
          </w:p>
          <w:p w:rsidR="008E33F1" w:rsidRDefault="008E33F1" w:rsidP="00976144">
            <w:pPr>
              <w:rPr>
                <w:rFonts w:ascii="Comic Sans MS" w:hAnsi="Comic Sans MS"/>
                <w:sz w:val="16"/>
                <w:szCs w:val="16"/>
              </w:rPr>
            </w:pPr>
            <w:r>
              <w:rPr>
                <w:rFonts w:ascii="Comic Sans MS" w:hAnsi="Comic Sans MS"/>
                <w:sz w:val="16"/>
                <w:szCs w:val="16"/>
              </w:rPr>
              <w:t xml:space="preserve">Attendance at FOS competitions (Multi skills, ball skills </w:t>
            </w:r>
            <w:proofErr w:type="spellStart"/>
            <w:r>
              <w:rPr>
                <w:rFonts w:ascii="Comic Sans MS" w:hAnsi="Comic Sans MS"/>
                <w:sz w:val="16"/>
                <w:szCs w:val="16"/>
              </w:rPr>
              <w:t>etc</w:t>
            </w:r>
            <w:proofErr w:type="spellEnd"/>
            <w:r>
              <w:rPr>
                <w:rFonts w:ascii="Comic Sans MS" w:hAnsi="Comic Sans MS"/>
                <w:sz w:val="16"/>
                <w:szCs w:val="16"/>
              </w:rPr>
              <w:t>)</w:t>
            </w:r>
          </w:p>
          <w:p w:rsidR="008E33F1" w:rsidRDefault="008E33F1" w:rsidP="00976144">
            <w:pPr>
              <w:rPr>
                <w:rFonts w:ascii="Comic Sans MS" w:hAnsi="Comic Sans MS"/>
                <w:sz w:val="16"/>
                <w:szCs w:val="16"/>
              </w:rPr>
            </w:pPr>
          </w:p>
          <w:p w:rsidR="008E33F1" w:rsidRDefault="008E33F1" w:rsidP="00976144">
            <w:pPr>
              <w:rPr>
                <w:rFonts w:ascii="Comic Sans MS" w:hAnsi="Comic Sans MS"/>
                <w:sz w:val="16"/>
                <w:szCs w:val="16"/>
              </w:rPr>
            </w:pPr>
            <w:r>
              <w:rPr>
                <w:rFonts w:ascii="Comic Sans MS" w:hAnsi="Comic Sans MS"/>
                <w:sz w:val="16"/>
                <w:szCs w:val="16"/>
              </w:rPr>
              <w:t>To develop-</w:t>
            </w:r>
          </w:p>
          <w:p w:rsidR="008E33F1" w:rsidRDefault="008E33F1" w:rsidP="00976144">
            <w:pPr>
              <w:rPr>
                <w:rFonts w:ascii="Comic Sans MS" w:hAnsi="Comic Sans MS"/>
                <w:sz w:val="16"/>
                <w:szCs w:val="16"/>
              </w:rPr>
            </w:pPr>
            <w:r>
              <w:rPr>
                <w:rFonts w:ascii="Comic Sans MS" w:hAnsi="Comic Sans MS"/>
                <w:sz w:val="16"/>
                <w:szCs w:val="16"/>
              </w:rPr>
              <w:t>Incorporate PE in other curriculum lessons.</w:t>
            </w:r>
          </w:p>
          <w:p w:rsidR="008E33F1" w:rsidRPr="008E33F1" w:rsidRDefault="008E33F1" w:rsidP="00976144">
            <w:pPr>
              <w:rPr>
                <w:rFonts w:ascii="Comic Sans MS" w:hAnsi="Comic Sans MS"/>
                <w:sz w:val="16"/>
                <w:szCs w:val="16"/>
              </w:rPr>
            </w:pPr>
            <w:r>
              <w:rPr>
                <w:rFonts w:ascii="Comic Sans MS" w:hAnsi="Comic Sans MS"/>
                <w:sz w:val="16"/>
                <w:szCs w:val="16"/>
              </w:rPr>
              <w:t>Include as part of school development plan</w:t>
            </w:r>
            <w:r w:rsidR="00CE51C0">
              <w:rPr>
                <w:rFonts w:ascii="Comic Sans MS" w:hAnsi="Comic Sans MS"/>
                <w:sz w:val="16"/>
                <w:szCs w:val="16"/>
              </w:rPr>
              <w:t>.</w:t>
            </w:r>
          </w:p>
        </w:tc>
      </w:tr>
      <w:tr w:rsidR="00504806" w:rsidTr="00504806">
        <w:trPr>
          <w:trHeight w:val="370"/>
        </w:trPr>
        <w:tc>
          <w:tcPr>
            <w:tcW w:w="556" w:type="pct"/>
            <w:vMerge/>
          </w:tcPr>
          <w:p w:rsidR="00504806" w:rsidRDefault="00504806" w:rsidP="00976144">
            <w:pPr>
              <w:pStyle w:val="ListParagraph"/>
              <w:numPr>
                <w:ilvl w:val="0"/>
                <w:numId w:val="1"/>
              </w:numPr>
              <w:ind w:left="142" w:hanging="142"/>
              <w:rPr>
                <w:rFonts w:ascii="Comic Sans MS" w:hAnsi="Comic Sans MS"/>
                <w:sz w:val="16"/>
                <w:szCs w:val="16"/>
              </w:rPr>
            </w:pPr>
          </w:p>
        </w:tc>
        <w:tc>
          <w:tcPr>
            <w:tcW w:w="521" w:type="pct"/>
            <w:shd w:val="clear" w:color="auto" w:fill="FFC000"/>
          </w:tcPr>
          <w:p w:rsidR="00504806" w:rsidRPr="00976144" w:rsidRDefault="00504806" w:rsidP="00976144">
            <w:pPr>
              <w:rPr>
                <w:rFonts w:ascii="Comic Sans MS" w:hAnsi="Comic Sans MS"/>
                <w:sz w:val="16"/>
                <w:szCs w:val="16"/>
              </w:rPr>
            </w:pPr>
          </w:p>
        </w:tc>
        <w:tc>
          <w:tcPr>
            <w:tcW w:w="1984" w:type="pct"/>
          </w:tcPr>
          <w:p w:rsidR="00504806" w:rsidRPr="00504806" w:rsidRDefault="003369B3" w:rsidP="00976144">
            <w:pPr>
              <w:rPr>
                <w:rFonts w:ascii="Comic Sans MS" w:hAnsi="Comic Sans MS"/>
                <w:sz w:val="16"/>
                <w:szCs w:val="16"/>
              </w:rPr>
            </w:pPr>
            <w:r>
              <w:rPr>
                <w:rFonts w:ascii="Comic Sans MS" w:hAnsi="Comic Sans MS"/>
                <w:sz w:val="16"/>
                <w:szCs w:val="16"/>
              </w:rPr>
              <w:t>PE and sport are celebrated across the life of the school. The context of sport is regularly used in other curriculum lessons and as a whole school theme.</w:t>
            </w:r>
          </w:p>
        </w:tc>
        <w:tc>
          <w:tcPr>
            <w:tcW w:w="721" w:type="pct"/>
          </w:tcPr>
          <w:p w:rsidR="00504806" w:rsidRPr="00976144" w:rsidRDefault="00504806" w:rsidP="00976144">
            <w:pPr>
              <w:rPr>
                <w:rFonts w:ascii="Comic Sans MS" w:hAnsi="Comic Sans MS"/>
                <w:sz w:val="16"/>
                <w:szCs w:val="16"/>
              </w:rPr>
            </w:pPr>
          </w:p>
        </w:tc>
        <w:tc>
          <w:tcPr>
            <w:tcW w:w="1218" w:type="pct"/>
            <w:vMerge/>
          </w:tcPr>
          <w:p w:rsidR="00504806" w:rsidRPr="008E33F1" w:rsidRDefault="00504806" w:rsidP="00976144">
            <w:pPr>
              <w:rPr>
                <w:rFonts w:ascii="Comic Sans MS" w:hAnsi="Comic Sans MS"/>
                <w:sz w:val="16"/>
                <w:szCs w:val="16"/>
              </w:rPr>
            </w:pPr>
          </w:p>
        </w:tc>
      </w:tr>
      <w:tr w:rsidR="00504806" w:rsidTr="00504806">
        <w:trPr>
          <w:trHeight w:val="370"/>
        </w:trPr>
        <w:tc>
          <w:tcPr>
            <w:tcW w:w="556" w:type="pct"/>
            <w:vMerge/>
          </w:tcPr>
          <w:p w:rsidR="00504806" w:rsidRDefault="00504806" w:rsidP="00976144">
            <w:pPr>
              <w:pStyle w:val="ListParagraph"/>
              <w:numPr>
                <w:ilvl w:val="0"/>
                <w:numId w:val="1"/>
              </w:numPr>
              <w:ind w:left="142" w:hanging="142"/>
              <w:rPr>
                <w:rFonts w:ascii="Comic Sans MS" w:hAnsi="Comic Sans MS"/>
                <w:sz w:val="16"/>
                <w:szCs w:val="16"/>
              </w:rPr>
            </w:pPr>
          </w:p>
        </w:tc>
        <w:tc>
          <w:tcPr>
            <w:tcW w:w="521" w:type="pct"/>
            <w:shd w:val="clear" w:color="auto" w:fill="FF0000"/>
          </w:tcPr>
          <w:p w:rsidR="00504806" w:rsidRPr="00976144" w:rsidRDefault="00504806" w:rsidP="00976144">
            <w:pPr>
              <w:rPr>
                <w:rFonts w:ascii="Comic Sans MS" w:hAnsi="Comic Sans MS"/>
                <w:sz w:val="16"/>
                <w:szCs w:val="16"/>
              </w:rPr>
            </w:pPr>
          </w:p>
        </w:tc>
        <w:tc>
          <w:tcPr>
            <w:tcW w:w="1984" w:type="pct"/>
          </w:tcPr>
          <w:p w:rsidR="00504806" w:rsidRPr="00504806" w:rsidRDefault="003369B3" w:rsidP="00976144">
            <w:pPr>
              <w:rPr>
                <w:rFonts w:ascii="Comic Sans MS" w:hAnsi="Comic Sans MS"/>
                <w:sz w:val="16"/>
                <w:szCs w:val="16"/>
              </w:rPr>
            </w:pPr>
            <w:r>
              <w:rPr>
                <w:rFonts w:ascii="Comic Sans MS" w:hAnsi="Comic Sans MS"/>
                <w:sz w:val="16"/>
                <w:szCs w:val="16"/>
              </w:rPr>
              <w:t>PE and sport is a central part of the school development plan. The context of sport is used across the curriculum and the skills and positive values of sport are integrated into the school ethos. PE and sport are used to engage the wider community and foster positive relationships with other schools.</w:t>
            </w:r>
          </w:p>
        </w:tc>
        <w:tc>
          <w:tcPr>
            <w:tcW w:w="721" w:type="pct"/>
          </w:tcPr>
          <w:p w:rsidR="00504806" w:rsidRPr="00976144" w:rsidRDefault="00504806" w:rsidP="00976144">
            <w:pPr>
              <w:rPr>
                <w:rFonts w:ascii="Comic Sans MS" w:hAnsi="Comic Sans MS"/>
                <w:sz w:val="16"/>
                <w:szCs w:val="16"/>
              </w:rPr>
            </w:pPr>
          </w:p>
        </w:tc>
        <w:tc>
          <w:tcPr>
            <w:tcW w:w="1218" w:type="pct"/>
            <w:vMerge/>
          </w:tcPr>
          <w:p w:rsidR="00504806" w:rsidRPr="008E33F1" w:rsidRDefault="00504806" w:rsidP="00976144">
            <w:pPr>
              <w:rPr>
                <w:rFonts w:ascii="Comic Sans MS" w:hAnsi="Comic Sans MS"/>
                <w:sz w:val="16"/>
                <w:szCs w:val="16"/>
              </w:rPr>
            </w:pPr>
          </w:p>
        </w:tc>
      </w:tr>
      <w:tr w:rsidR="00504806" w:rsidTr="00504806">
        <w:trPr>
          <w:trHeight w:val="370"/>
        </w:trPr>
        <w:tc>
          <w:tcPr>
            <w:tcW w:w="556" w:type="pct"/>
            <w:vMerge w:val="restart"/>
          </w:tcPr>
          <w:p w:rsidR="00504806" w:rsidRPr="00976144" w:rsidRDefault="00504806" w:rsidP="00976144">
            <w:pPr>
              <w:pStyle w:val="ListParagraph"/>
              <w:numPr>
                <w:ilvl w:val="0"/>
                <w:numId w:val="1"/>
              </w:numPr>
              <w:ind w:left="142" w:hanging="142"/>
              <w:rPr>
                <w:rFonts w:ascii="Comic Sans MS" w:hAnsi="Comic Sans MS"/>
                <w:sz w:val="16"/>
                <w:szCs w:val="16"/>
              </w:rPr>
            </w:pPr>
            <w:r>
              <w:rPr>
                <w:rFonts w:ascii="Comic Sans MS" w:hAnsi="Comic Sans MS"/>
                <w:sz w:val="16"/>
                <w:szCs w:val="16"/>
              </w:rPr>
              <w:t>Do you have strong leadership and management of PE and school sport?</w:t>
            </w:r>
          </w:p>
        </w:tc>
        <w:tc>
          <w:tcPr>
            <w:tcW w:w="521" w:type="pct"/>
            <w:shd w:val="clear" w:color="auto" w:fill="00B050"/>
          </w:tcPr>
          <w:p w:rsidR="00504806" w:rsidRPr="00976144" w:rsidRDefault="00504806" w:rsidP="00976144">
            <w:pPr>
              <w:rPr>
                <w:rFonts w:ascii="Comic Sans MS" w:hAnsi="Comic Sans MS"/>
                <w:sz w:val="16"/>
                <w:szCs w:val="16"/>
              </w:rPr>
            </w:pPr>
          </w:p>
        </w:tc>
        <w:tc>
          <w:tcPr>
            <w:tcW w:w="1984" w:type="pct"/>
          </w:tcPr>
          <w:p w:rsidR="00504806" w:rsidRPr="00504806" w:rsidRDefault="003369B3" w:rsidP="00976144">
            <w:pPr>
              <w:rPr>
                <w:rFonts w:ascii="Comic Sans MS" w:hAnsi="Comic Sans MS"/>
                <w:sz w:val="16"/>
                <w:szCs w:val="16"/>
              </w:rPr>
            </w:pPr>
            <w:r>
              <w:rPr>
                <w:rFonts w:ascii="Comic Sans MS" w:hAnsi="Comic Sans MS"/>
                <w:sz w:val="16"/>
                <w:szCs w:val="16"/>
              </w:rPr>
              <w:t xml:space="preserve">The </w:t>
            </w:r>
            <w:proofErr w:type="spellStart"/>
            <w:r>
              <w:rPr>
                <w:rFonts w:ascii="Comic Sans MS" w:hAnsi="Comic Sans MS"/>
                <w:sz w:val="16"/>
                <w:szCs w:val="16"/>
              </w:rPr>
              <w:t>headteacher</w:t>
            </w:r>
            <w:proofErr w:type="spellEnd"/>
            <w:r>
              <w:rPr>
                <w:rFonts w:ascii="Comic Sans MS" w:hAnsi="Comic Sans MS"/>
                <w:sz w:val="16"/>
                <w:szCs w:val="16"/>
              </w:rPr>
              <w:t xml:space="preserve"> understands the importance of PE and there is an identified PE coordinator.</w:t>
            </w:r>
          </w:p>
        </w:tc>
        <w:tc>
          <w:tcPr>
            <w:tcW w:w="721" w:type="pct"/>
          </w:tcPr>
          <w:p w:rsidR="00504806" w:rsidRPr="00976144" w:rsidRDefault="00504806" w:rsidP="00976144">
            <w:pPr>
              <w:rPr>
                <w:rFonts w:ascii="Comic Sans MS" w:hAnsi="Comic Sans MS"/>
                <w:sz w:val="16"/>
                <w:szCs w:val="16"/>
              </w:rPr>
            </w:pPr>
          </w:p>
        </w:tc>
        <w:tc>
          <w:tcPr>
            <w:tcW w:w="1218" w:type="pct"/>
            <w:vMerge w:val="restart"/>
          </w:tcPr>
          <w:p w:rsidR="00504806" w:rsidRDefault="00CE51C0" w:rsidP="00976144">
            <w:pPr>
              <w:rPr>
                <w:rFonts w:ascii="Comic Sans MS" w:hAnsi="Comic Sans MS"/>
                <w:sz w:val="16"/>
                <w:szCs w:val="16"/>
              </w:rPr>
            </w:pPr>
            <w:r>
              <w:rPr>
                <w:rFonts w:ascii="Comic Sans MS" w:hAnsi="Comic Sans MS"/>
                <w:sz w:val="16"/>
                <w:szCs w:val="16"/>
              </w:rPr>
              <w:t>Scheme of work in place throughout school to support staff and develop progression.</w:t>
            </w:r>
          </w:p>
          <w:p w:rsidR="00CE51C0" w:rsidRDefault="00CE51C0" w:rsidP="00976144">
            <w:pPr>
              <w:rPr>
                <w:rFonts w:ascii="Comic Sans MS" w:hAnsi="Comic Sans MS"/>
                <w:sz w:val="16"/>
                <w:szCs w:val="16"/>
              </w:rPr>
            </w:pPr>
            <w:r>
              <w:rPr>
                <w:rFonts w:ascii="Comic Sans MS" w:hAnsi="Comic Sans MS"/>
                <w:sz w:val="16"/>
                <w:szCs w:val="16"/>
              </w:rPr>
              <w:t>Experienced PE Co-ordinator due to go on maternity, role to be covered by RQT.</w:t>
            </w:r>
          </w:p>
          <w:p w:rsidR="00CE51C0" w:rsidRDefault="00CE51C0" w:rsidP="00976144">
            <w:pPr>
              <w:rPr>
                <w:rFonts w:ascii="Comic Sans MS" w:hAnsi="Comic Sans MS"/>
                <w:sz w:val="16"/>
                <w:szCs w:val="16"/>
              </w:rPr>
            </w:pPr>
            <w:r>
              <w:rPr>
                <w:rFonts w:ascii="Comic Sans MS" w:hAnsi="Comic Sans MS"/>
                <w:sz w:val="16"/>
                <w:szCs w:val="16"/>
              </w:rPr>
              <w:t>Headteacher is supportive of PE, and a variety of after school club provision is in place.</w:t>
            </w:r>
          </w:p>
          <w:p w:rsidR="00CE51C0" w:rsidRDefault="00CE51C0" w:rsidP="00976144">
            <w:pPr>
              <w:rPr>
                <w:rFonts w:ascii="Comic Sans MS" w:hAnsi="Comic Sans MS"/>
                <w:sz w:val="16"/>
                <w:szCs w:val="16"/>
              </w:rPr>
            </w:pPr>
            <w:r>
              <w:rPr>
                <w:rFonts w:ascii="Comic Sans MS" w:hAnsi="Comic Sans MS"/>
                <w:sz w:val="16"/>
                <w:szCs w:val="16"/>
              </w:rPr>
              <w:t>School previously received a grant to develop the playground and outside area. CPD was provided for NQT’s last year to develop subject knowledge.</w:t>
            </w:r>
          </w:p>
          <w:p w:rsidR="00CE51C0" w:rsidRPr="008E33F1" w:rsidRDefault="00CE51C0" w:rsidP="00976144">
            <w:pPr>
              <w:rPr>
                <w:rFonts w:ascii="Comic Sans MS" w:hAnsi="Comic Sans MS"/>
                <w:sz w:val="16"/>
                <w:szCs w:val="16"/>
              </w:rPr>
            </w:pPr>
            <w:r>
              <w:rPr>
                <w:rFonts w:ascii="Comic Sans MS" w:hAnsi="Comic Sans MS"/>
                <w:sz w:val="16"/>
                <w:szCs w:val="16"/>
              </w:rPr>
              <w:t>Monitoring of teaching needs to be more rigorous. Identify any further CPD due to staff changes.</w:t>
            </w:r>
          </w:p>
        </w:tc>
      </w:tr>
      <w:tr w:rsidR="00504806" w:rsidTr="008E33F1">
        <w:trPr>
          <w:trHeight w:val="370"/>
        </w:trPr>
        <w:tc>
          <w:tcPr>
            <w:tcW w:w="556" w:type="pct"/>
            <w:vMerge/>
          </w:tcPr>
          <w:p w:rsidR="00504806" w:rsidRDefault="00504806" w:rsidP="00976144">
            <w:pPr>
              <w:pStyle w:val="ListParagraph"/>
              <w:numPr>
                <w:ilvl w:val="0"/>
                <w:numId w:val="1"/>
              </w:numPr>
              <w:ind w:left="142" w:hanging="142"/>
              <w:rPr>
                <w:rFonts w:ascii="Comic Sans MS" w:hAnsi="Comic Sans MS"/>
                <w:sz w:val="16"/>
                <w:szCs w:val="16"/>
              </w:rPr>
            </w:pPr>
          </w:p>
        </w:tc>
        <w:tc>
          <w:tcPr>
            <w:tcW w:w="521" w:type="pct"/>
            <w:shd w:val="clear" w:color="auto" w:fill="FFC000"/>
          </w:tcPr>
          <w:p w:rsidR="00504806" w:rsidRPr="00976144" w:rsidRDefault="00504806" w:rsidP="00976144">
            <w:pPr>
              <w:rPr>
                <w:rFonts w:ascii="Comic Sans MS" w:hAnsi="Comic Sans MS"/>
                <w:sz w:val="16"/>
                <w:szCs w:val="16"/>
              </w:rPr>
            </w:pPr>
          </w:p>
        </w:tc>
        <w:tc>
          <w:tcPr>
            <w:tcW w:w="1984" w:type="pct"/>
          </w:tcPr>
          <w:p w:rsidR="00504806" w:rsidRPr="00504806" w:rsidRDefault="003369B3" w:rsidP="00976144">
            <w:pPr>
              <w:rPr>
                <w:rFonts w:ascii="Comic Sans MS" w:hAnsi="Comic Sans MS"/>
                <w:sz w:val="16"/>
                <w:szCs w:val="16"/>
              </w:rPr>
            </w:pPr>
            <w:r>
              <w:rPr>
                <w:rFonts w:ascii="Comic Sans MS" w:hAnsi="Comic Sans MS"/>
                <w:sz w:val="16"/>
                <w:szCs w:val="16"/>
              </w:rPr>
              <w:t xml:space="preserve">The PE co-ordinator is a skilled professional who has developed core provision and is supporting all staff. The </w:t>
            </w:r>
            <w:proofErr w:type="spellStart"/>
            <w:r>
              <w:rPr>
                <w:rFonts w:ascii="Comic Sans MS" w:hAnsi="Comic Sans MS"/>
                <w:sz w:val="16"/>
                <w:szCs w:val="16"/>
              </w:rPr>
              <w:t>headteacher</w:t>
            </w:r>
            <w:proofErr w:type="spellEnd"/>
            <w:r>
              <w:rPr>
                <w:rFonts w:ascii="Comic Sans MS" w:hAnsi="Comic Sans MS"/>
                <w:sz w:val="16"/>
                <w:szCs w:val="16"/>
              </w:rPr>
              <w:t xml:space="preserve"> values PE and school sport and it is integral to school development.</w:t>
            </w:r>
          </w:p>
        </w:tc>
        <w:tc>
          <w:tcPr>
            <w:tcW w:w="721" w:type="pct"/>
            <w:shd w:val="clear" w:color="auto" w:fill="FFC000"/>
          </w:tcPr>
          <w:p w:rsidR="00504806" w:rsidRPr="00976144" w:rsidRDefault="00504806" w:rsidP="00976144">
            <w:pPr>
              <w:rPr>
                <w:rFonts w:ascii="Comic Sans MS" w:hAnsi="Comic Sans MS"/>
                <w:sz w:val="16"/>
                <w:szCs w:val="16"/>
              </w:rPr>
            </w:pPr>
          </w:p>
        </w:tc>
        <w:tc>
          <w:tcPr>
            <w:tcW w:w="1218" w:type="pct"/>
            <w:vMerge/>
          </w:tcPr>
          <w:p w:rsidR="00504806" w:rsidRPr="008E33F1" w:rsidRDefault="00504806" w:rsidP="00976144">
            <w:pPr>
              <w:rPr>
                <w:rFonts w:ascii="Comic Sans MS" w:hAnsi="Comic Sans MS"/>
                <w:sz w:val="16"/>
                <w:szCs w:val="16"/>
              </w:rPr>
            </w:pPr>
          </w:p>
        </w:tc>
      </w:tr>
      <w:tr w:rsidR="00504806" w:rsidTr="00504806">
        <w:trPr>
          <w:trHeight w:val="370"/>
        </w:trPr>
        <w:tc>
          <w:tcPr>
            <w:tcW w:w="556" w:type="pct"/>
            <w:vMerge/>
          </w:tcPr>
          <w:p w:rsidR="00504806" w:rsidRDefault="00504806" w:rsidP="00976144">
            <w:pPr>
              <w:pStyle w:val="ListParagraph"/>
              <w:numPr>
                <w:ilvl w:val="0"/>
                <w:numId w:val="1"/>
              </w:numPr>
              <w:ind w:left="142" w:hanging="142"/>
              <w:rPr>
                <w:rFonts w:ascii="Comic Sans MS" w:hAnsi="Comic Sans MS"/>
                <w:sz w:val="16"/>
                <w:szCs w:val="16"/>
              </w:rPr>
            </w:pPr>
          </w:p>
        </w:tc>
        <w:tc>
          <w:tcPr>
            <w:tcW w:w="521" w:type="pct"/>
            <w:shd w:val="clear" w:color="auto" w:fill="FF0000"/>
          </w:tcPr>
          <w:p w:rsidR="00504806" w:rsidRPr="00976144" w:rsidRDefault="00504806" w:rsidP="00976144">
            <w:pPr>
              <w:rPr>
                <w:rFonts w:ascii="Comic Sans MS" w:hAnsi="Comic Sans MS"/>
                <w:sz w:val="16"/>
                <w:szCs w:val="16"/>
              </w:rPr>
            </w:pPr>
          </w:p>
        </w:tc>
        <w:tc>
          <w:tcPr>
            <w:tcW w:w="1984" w:type="pct"/>
          </w:tcPr>
          <w:p w:rsidR="00504806" w:rsidRPr="00504806" w:rsidRDefault="003369B3" w:rsidP="00976144">
            <w:pPr>
              <w:rPr>
                <w:rFonts w:ascii="Comic Sans MS" w:hAnsi="Comic Sans MS"/>
                <w:sz w:val="16"/>
                <w:szCs w:val="16"/>
              </w:rPr>
            </w:pPr>
            <w:r>
              <w:rPr>
                <w:rFonts w:ascii="Comic Sans MS" w:hAnsi="Comic Sans MS"/>
                <w:sz w:val="16"/>
                <w:szCs w:val="16"/>
              </w:rPr>
              <w:t xml:space="preserve">There is a detailed PE development plan with short and long term targets that enable all pupils to progress and achieve. The PE coordinator is highly skilled, able to motivate staff and has the support of the </w:t>
            </w:r>
            <w:proofErr w:type="spellStart"/>
            <w:r>
              <w:rPr>
                <w:rFonts w:ascii="Comic Sans MS" w:hAnsi="Comic Sans MS"/>
                <w:sz w:val="16"/>
                <w:szCs w:val="16"/>
              </w:rPr>
              <w:t>headteacher</w:t>
            </w:r>
            <w:proofErr w:type="spellEnd"/>
            <w:r>
              <w:rPr>
                <w:rFonts w:ascii="Comic Sans MS" w:hAnsi="Comic Sans MS"/>
                <w:sz w:val="16"/>
                <w:szCs w:val="16"/>
              </w:rPr>
              <w:t xml:space="preserve">, staff, governors, pupils and parents. </w:t>
            </w:r>
            <w:proofErr w:type="gramStart"/>
            <w:r>
              <w:rPr>
                <w:rFonts w:ascii="Comic Sans MS" w:hAnsi="Comic Sans MS"/>
                <w:sz w:val="16"/>
                <w:szCs w:val="16"/>
              </w:rPr>
              <w:t>Staff regularly participate</w:t>
            </w:r>
            <w:proofErr w:type="gramEnd"/>
            <w:r>
              <w:rPr>
                <w:rFonts w:ascii="Comic Sans MS" w:hAnsi="Comic Sans MS"/>
                <w:sz w:val="16"/>
                <w:szCs w:val="16"/>
              </w:rPr>
              <w:t xml:space="preserve"> in CPD relevant to high quality PE.</w:t>
            </w:r>
          </w:p>
        </w:tc>
        <w:tc>
          <w:tcPr>
            <w:tcW w:w="721" w:type="pct"/>
          </w:tcPr>
          <w:p w:rsidR="00504806" w:rsidRPr="00976144" w:rsidRDefault="00504806" w:rsidP="00976144">
            <w:pPr>
              <w:rPr>
                <w:rFonts w:ascii="Comic Sans MS" w:hAnsi="Comic Sans MS"/>
                <w:sz w:val="16"/>
                <w:szCs w:val="16"/>
              </w:rPr>
            </w:pPr>
          </w:p>
        </w:tc>
        <w:tc>
          <w:tcPr>
            <w:tcW w:w="1218" w:type="pct"/>
            <w:vMerge/>
          </w:tcPr>
          <w:p w:rsidR="00504806" w:rsidRPr="008E33F1" w:rsidRDefault="00504806" w:rsidP="00976144">
            <w:pPr>
              <w:rPr>
                <w:rFonts w:ascii="Comic Sans MS" w:hAnsi="Comic Sans MS"/>
                <w:sz w:val="16"/>
                <w:szCs w:val="16"/>
              </w:rPr>
            </w:pPr>
          </w:p>
        </w:tc>
      </w:tr>
      <w:tr w:rsidR="00504806" w:rsidTr="008E33F1">
        <w:trPr>
          <w:trHeight w:val="295"/>
        </w:trPr>
        <w:tc>
          <w:tcPr>
            <w:tcW w:w="556" w:type="pct"/>
            <w:vMerge w:val="restart"/>
          </w:tcPr>
          <w:p w:rsidR="00504806" w:rsidRPr="00976144" w:rsidRDefault="00504806" w:rsidP="00976144">
            <w:pPr>
              <w:pStyle w:val="ListParagraph"/>
              <w:numPr>
                <w:ilvl w:val="0"/>
                <w:numId w:val="1"/>
              </w:numPr>
              <w:ind w:left="142" w:hanging="142"/>
              <w:rPr>
                <w:rFonts w:ascii="Comic Sans MS" w:hAnsi="Comic Sans MS"/>
                <w:sz w:val="16"/>
                <w:szCs w:val="16"/>
              </w:rPr>
            </w:pPr>
            <w:r>
              <w:rPr>
                <w:rFonts w:ascii="Comic Sans MS" w:hAnsi="Comic Sans MS"/>
                <w:sz w:val="16"/>
                <w:szCs w:val="16"/>
              </w:rPr>
              <w:lastRenderedPageBreak/>
              <w:t>Do you provide a broad, rich and engaging PE curriculum?</w:t>
            </w:r>
          </w:p>
        </w:tc>
        <w:tc>
          <w:tcPr>
            <w:tcW w:w="521" w:type="pct"/>
            <w:shd w:val="clear" w:color="auto" w:fill="00B050"/>
          </w:tcPr>
          <w:p w:rsidR="00504806" w:rsidRPr="00976144" w:rsidRDefault="00504806" w:rsidP="00976144">
            <w:pPr>
              <w:rPr>
                <w:rFonts w:ascii="Comic Sans MS" w:hAnsi="Comic Sans MS"/>
                <w:sz w:val="16"/>
                <w:szCs w:val="16"/>
              </w:rPr>
            </w:pPr>
          </w:p>
        </w:tc>
        <w:tc>
          <w:tcPr>
            <w:tcW w:w="1984" w:type="pct"/>
          </w:tcPr>
          <w:p w:rsidR="00504806" w:rsidRPr="00504806" w:rsidRDefault="003369B3" w:rsidP="00976144">
            <w:pPr>
              <w:rPr>
                <w:rFonts w:ascii="Comic Sans MS" w:hAnsi="Comic Sans MS"/>
                <w:sz w:val="16"/>
                <w:szCs w:val="16"/>
              </w:rPr>
            </w:pPr>
            <w:r>
              <w:rPr>
                <w:rFonts w:ascii="Comic Sans MS" w:hAnsi="Comic Sans MS"/>
                <w:sz w:val="16"/>
                <w:szCs w:val="16"/>
              </w:rPr>
              <w:t>The PE curriculum covers the minimum NC expectations in a safe, yet limited, range of environments. It focuses mainly on developing pupils physical skills. Pupils receive less than 2 hours per week.</w:t>
            </w:r>
          </w:p>
        </w:tc>
        <w:tc>
          <w:tcPr>
            <w:tcW w:w="721" w:type="pct"/>
            <w:shd w:val="clear" w:color="auto" w:fill="00B050"/>
          </w:tcPr>
          <w:p w:rsidR="00504806" w:rsidRPr="00976144" w:rsidRDefault="00504806" w:rsidP="00976144">
            <w:pPr>
              <w:rPr>
                <w:rFonts w:ascii="Comic Sans MS" w:hAnsi="Comic Sans MS"/>
                <w:sz w:val="16"/>
                <w:szCs w:val="16"/>
              </w:rPr>
            </w:pPr>
          </w:p>
        </w:tc>
        <w:tc>
          <w:tcPr>
            <w:tcW w:w="1218" w:type="pct"/>
            <w:vMerge w:val="restart"/>
          </w:tcPr>
          <w:p w:rsidR="00504806" w:rsidRDefault="00CE51C0" w:rsidP="00976144">
            <w:pPr>
              <w:rPr>
                <w:rFonts w:ascii="Comic Sans MS" w:hAnsi="Comic Sans MS"/>
                <w:sz w:val="16"/>
                <w:szCs w:val="16"/>
              </w:rPr>
            </w:pPr>
            <w:r>
              <w:rPr>
                <w:rFonts w:ascii="Comic Sans MS" w:hAnsi="Comic Sans MS"/>
                <w:sz w:val="16"/>
                <w:szCs w:val="16"/>
              </w:rPr>
              <w:t>The school has a curriculum which each member of staff works to. Each class takes part in just under 2 hours of PE per week due to afternoon timetable.</w:t>
            </w:r>
          </w:p>
          <w:p w:rsidR="00CE51C0" w:rsidRDefault="00CE51C0" w:rsidP="00976144">
            <w:pPr>
              <w:rPr>
                <w:rFonts w:ascii="Comic Sans MS" w:hAnsi="Comic Sans MS"/>
                <w:sz w:val="16"/>
                <w:szCs w:val="16"/>
              </w:rPr>
            </w:pPr>
          </w:p>
          <w:p w:rsidR="00CE51C0" w:rsidRDefault="00CE51C0" w:rsidP="00976144">
            <w:pPr>
              <w:rPr>
                <w:rFonts w:ascii="Comic Sans MS" w:hAnsi="Comic Sans MS"/>
                <w:sz w:val="16"/>
                <w:szCs w:val="16"/>
              </w:rPr>
            </w:pPr>
            <w:r>
              <w:rPr>
                <w:rFonts w:ascii="Comic Sans MS" w:hAnsi="Comic Sans MS"/>
                <w:sz w:val="16"/>
                <w:szCs w:val="16"/>
              </w:rPr>
              <w:t>More detailed work is required to refresh elements of the curriculum, including the current scheme of work. (Val Sabin)</w:t>
            </w:r>
          </w:p>
          <w:p w:rsidR="00CE51C0" w:rsidRDefault="00CE51C0" w:rsidP="00976144">
            <w:pPr>
              <w:rPr>
                <w:rFonts w:ascii="Comic Sans MS" w:hAnsi="Comic Sans MS"/>
                <w:sz w:val="16"/>
                <w:szCs w:val="16"/>
              </w:rPr>
            </w:pPr>
            <w:r>
              <w:rPr>
                <w:rFonts w:ascii="Comic Sans MS" w:hAnsi="Comic Sans MS"/>
                <w:sz w:val="16"/>
                <w:szCs w:val="16"/>
              </w:rPr>
              <w:t>Currently waiting for the new resources to be delivered.</w:t>
            </w:r>
          </w:p>
          <w:p w:rsidR="00CE51C0" w:rsidRPr="008E33F1" w:rsidRDefault="00CE51C0" w:rsidP="00976144">
            <w:pPr>
              <w:rPr>
                <w:rFonts w:ascii="Comic Sans MS" w:hAnsi="Comic Sans MS"/>
                <w:sz w:val="16"/>
                <w:szCs w:val="16"/>
              </w:rPr>
            </w:pPr>
            <w:r>
              <w:rPr>
                <w:rFonts w:ascii="Comic Sans MS" w:hAnsi="Comic Sans MS"/>
                <w:sz w:val="16"/>
                <w:szCs w:val="16"/>
              </w:rPr>
              <w:t>Develop role of playtime buddies.</w:t>
            </w:r>
          </w:p>
        </w:tc>
      </w:tr>
      <w:tr w:rsidR="00504806" w:rsidTr="00504806">
        <w:trPr>
          <w:trHeight w:val="295"/>
        </w:trPr>
        <w:tc>
          <w:tcPr>
            <w:tcW w:w="556" w:type="pct"/>
            <w:vMerge/>
          </w:tcPr>
          <w:p w:rsidR="00504806" w:rsidRDefault="00504806" w:rsidP="00976144">
            <w:pPr>
              <w:pStyle w:val="ListParagraph"/>
              <w:numPr>
                <w:ilvl w:val="0"/>
                <w:numId w:val="1"/>
              </w:numPr>
              <w:ind w:left="142" w:hanging="142"/>
              <w:rPr>
                <w:rFonts w:ascii="Comic Sans MS" w:hAnsi="Comic Sans MS"/>
                <w:sz w:val="16"/>
                <w:szCs w:val="16"/>
              </w:rPr>
            </w:pPr>
          </w:p>
        </w:tc>
        <w:tc>
          <w:tcPr>
            <w:tcW w:w="521" w:type="pct"/>
            <w:shd w:val="clear" w:color="auto" w:fill="FFC000"/>
          </w:tcPr>
          <w:p w:rsidR="00504806" w:rsidRPr="00976144" w:rsidRDefault="00504806" w:rsidP="00976144">
            <w:pPr>
              <w:rPr>
                <w:rFonts w:ascii="Comic Sans MS" w:hAnsi="Comic Sans MS"/>
                <w:sz w:val="16"/>
                <w:szCs w:val="16"/>
              </w:rPr>
            </w:pPr>
          </w:p>
        </w:tc>
        <w:tc>
          <w:tcPr>
            <w:tcW w:w="1984" w:type="pct"/>
          </w:tcPr>
          <w:p w:rsidR="00504806" w:rsidRPr="00504806" w:rsidRDefault="003369B3" w:rsidP="00976144">
            <w:pPr>
              <w:rPr>
                <w:rFonts w:ascii="Comic Sans MS" w:hAnsi="Comic Sans MS"/>
                <w:sz w:val="16"/>
                <w:szCs w:val="16"/>
              </w:rPr>
            </w:pPr>
            <w:r>
              <w:rPr>
                <w:rFonts w:ascii="Comic Sans MS" w:hAnsi="Comic Sans MS"/>
                <w:sz w:val="16"/>
                <w:szCs w:val="16"/>
              </w:rPr>
              <w:t>The PE curriculum is broad and balanced, going beyond the NC expectations. It is fun and delivered safely in a range of environments, which develops all physical skills and some leadership and coaching skills of PE each week. All pupils receive 2 hours of timetabled PE.</w:t>
            </w:r>
          </w:p>
        </w:tc>
        <w:tc>
          <w:tcPr>
            <w:tcW w:w="721" w:type="pct"/>
          </w:tcPr>
          <w:p w:rsidR="00504806" w:rsidRPr="00976144" w:rsidRDefault="00504806" w:rsidP="00976144">
            <w:pPr>
              <w:rPr>
                <w:rFonts w:ascii="Comic Sans MS" w:hAnsi="Comic Sans MS"/>
                <w:sz w:val="16"/>
                <w:szCs w:val="16"/>
              </w:rPr>
            </w:pPr>
          </w:p>
        </w:tc>
        <w:tc>
          <w:tcPr>
            <w:tcW w:w="1218" w:type="pct"/>
            <w:vMerge/>
          </w:tcPr>
          <w:p w:rsidR="00504806" w:rsidRPr="008E33F1" w:rsidRDefault="00504806" w:rsidP="00976144">
            <w:pPr>
              <w:rPr>
                <w:rFonts w:ascii="Comic Sans MS" w:hAnsi="Comic Sans MS"/>
                <w:sz w:val="16"/>
                <w:szCs w:val="16"/>
              </w:rPr>
            </w:pPr>
          </w:p>
        </w:tc>
      </w:tr>
      <w:tr w:rsidR="00504806" w:rsidTr="00504806">
        <w:trPr>
          <w:trHeight w:val="295"/>
        </w:trPr>
        <w:tc>
          <w:tcPr>
            <w:tcW w:w="556" w:type="pct"/>
            <w:vMerge/>
          </w:tcPr>
          <w:p w:rsidR="00504806" w:rsidRDefault="00504806" w:rsidP="00976144">
            <w:pPr>
              <w:pStyle w:val="ListParagraph"/>
              <w:numPr>
                <w:ilvl w:val="0"/>
                <w:numId w:val="1"/>
              </w:numPr>
              <w:ind w:left="142" w:hanging="142"/>
              <w:rPr>
                <w:rFonts w:ascii="Comic Sans MS" w:hAnsi="Comic Sans MS"/>
                <w:sz w:val="16"/>
                <w:szCs w:val="16"/>
              </w:rPr>
            </w:pPr>
          </w:p>
        </w:tc>
        <w:tc>
          <w:tcPr>
            <w:tcW w:w="521" w:type="pct"/>
            <w:shd w:val="clear" w:color="auto" w:fill="FF0000"/>
          </w:tcPr>
          <w:p w:rsidR="00504806" w:rsidRPr="00976144" w:rsidRDefault="00504806" w:rsidP="00976144">
            <w:pPr>
              <w:rPr>
                <w:rFonts w:ascii="Comic Sans MS" w:hAnsi="Comic Sans MS"/>
                <w:sz w:val="16"/>
                <w:szCs w:val="16"/>
              </w:rPr>
            </w:pPr>
          </w:p>
        </w:tc>
        <w:tc>
          <w:tcPr>
            <w:tcW w:w="1984" w:type="pct"/>
          </w:tcPr>
          <w:p w:rsidR="00504806" w:rsidRPr="00504806" w:rsidRDefault="00B72BE9" w:rsidP="00976144">
            <w:pPr>
              <w:rPr>
                <w:rFonts w:ascii="Comic Sans MS" w:hAnsi="Comic Sans MS"/>
                <w:sz w:val="16"/>
                <w:szCs w:val="16"/>
              </w:rPr>
            </w:pPr>
            <w:r>
              <w:rPr>
                <w:rFonts w:ascii="Comic Sans MS" w:hAnsi="Comic Sans MS"/>
                <w:sz w:val="16"/>
                <w:szCs w:val="16"/>
              </w:rPr>
              <w:t>The PE curriculum is diverse, providing pupils with the confidence to try new activities as well as enhancing their existing skills in a diverse range of environments. There are opportunities for all pupils to develop their leadership, coaching and officiating skills. All pupils receive 2 hours or more of high quality, timetabled PE.</w:t>
            </w:r>
          </w:p>
        </w:tc>
        <w:tc>
          <w:tcPr>
            <w:tcW w:w="721" w:type="pct"/>
          </w:tcPr>
          <w:p w:rsidR="00504806" w:rsidRPr="00976144" w:rsidRDefault="00504806" w:rsidP="00976144">
            <w:pPr>
              <w:rPr>
                <w:rFonts w:ascii="Comic Sans MS" w:hAnsi="Comic Sans MS"/>
                <w:sz w:val="16"/>
                <w:szCs w:val="16"/>
              </w:rPr>
            </w:pPr>
          </w:p>
        </w:tc>
        <w:tc>
          <w:tcPr>
            <w:tcW w:w="1218" w:type="pct"/>
            <w:vMerge/>
          </w:tcPr>
          <w:p w:rsidR="00504806" w:rsidRPr="008E33F1" w:rsidRDefault="00504806" w:rsidP="00976144">
            <w:pPr>
              <w:rPr>
                <w:rFonts w:ascii="Comic Sans MS" w:hAnsi="Comic Sans MS"/>
                <w:sz w:val="16"/>
                <w:szCs w:val="16"/>
              </w:rPr>
            </w:pPr>
          </w:p>
        </w:tc>
      </w:tr>
      <w:tr w:rsidR="00504806" w:rsidTr="00504806">
        <w:trPr>
          <w:trHeight w:val="295"/>
        </w:trPr>
        <w:tc>
          <w:tcPr>
            <w:tcW w:w="556" w:type="pct"/>
            <w:vMerge w:val="restart"/>
          </w:tcPr>
          <w:p w:rsidR="00504806" w:rsidRPr="00976144" w:rsidRDefault="00504806" w:rsidP="00976144">
            <w:pPr>
              <w:pStyle w:val="ListParagraph"/>
              <w:numPr>
                <w:ilvl w:val="0"/>
                <w:numId w:val="1"/>
              </w:numPr>
              <w:ind w:left="142" w:hanging="142"/>
              <w:rPr>
                <w:rFonts w:ascii="Comic Sans MS" w:hAnsi="Comic Sans MS"/>
                <w:sz w:val="16"/>
                <w:szCs w:val="16"/>
              </w:rPr>
            </w:pPr>
            <w:r>
              <w:rPr>
                <w:rFonts w:ascii="Comic Sans MS" w:hAnsi="Comic Sans MS"/>
                <w:sz w:val="16"/>
                <w:szCs w:val="16"/>
              </w:rPr>
              <w:t>How good is the teaching and learning of PE in your school?</w:t>
            </w:r>
          </w:p>
        </w:tc>
        <w:tc>
          <w:tcPr>
            <w:tcW w:w="521" w:type="pct"/>
            <w:shd w:val="clear" w:color="auto" w:fill="00B050"/>
          </w:tcPr>
          <w:p w:rsidR="00504806" w:rsidRPr="00976144" w:rsidRDefault="00504806" w:rsidP="00976144">
            <w:pPr>
              <w:rPr>
                <w:rFonts w:ascii="Comic Sans MS" w:hAnsi="Comic Sans MS"/>
                <w:sz w:val="16"/>
                <w:szCs w:val="16"/>
              </w:rPr>
            </w:pPr>
          </w:p>
        </w:tc>
        <w:tc>
          <w:tcPr>
            <w:tcW w:w="1984" w:type="pct"/>
          </w:tcPr>
          <w:p w:rsidR="00504806" w:rsidRPr="00504806" w:rsidRDefault="00B72BE9" w:rsidP="00976144">
            <w:pPr>
              <w:rPr>
                <w:rFonts w:ascii="Comic Sans MS" w:hAnsi="Comic Sans MS"/>
                <w:sz w:val="16"/>
                <w:szCs w:val="16"/>
              </w:rPr>
            </w:pPr>
            <w:r>
              <w:rPr>
                <w:rFonts w:ascii="Comic Sans MS" w:hAnsi="Comic Sans MS"/>
                <w:sz w:val="16"/>
                <w:szCs w:val="16"/>
              </w:rPr>
              <w:t>The confidence and competence of staff varies. A limited number of lessons are good or outstanding. Most pupils make some progress but assessment lacks rigour. Limited reporting of progress to parents or carers.</w:t>
            </w:r>
          </w:p>
        </w:tc>
        <w:tc>
          <w:tcPr>
            <w:tcW w:w="721" w:type="pct"/>
          </w:tcPr>
          <w:p w:rsidR="00504806" w:rsidRPr="00976144" w:rsidRDefault="00504806" w:rsidP="00976144">
            <w:pPr>
              <w:rPr>
                <w:rFonts w:ascii="Comic Sans MS" w:hAnsi="Comic Sans MS"/>
                <w:sz w:val="16"/>
                <w:szCs w:val="16"/>
              </w:rPr>
            </w:pPr>
          </w:p>
        </w:tc>
        <w:tc>
          <w:tcPr>
            <w:tcW w:w="1218" w:type="pct"/>
            <w:vMerge w:val="restart"/>
          </w:tcPr>
          <w:p w:rsidR="00504806" w:rsidRDefault="00CE51C0" w:rsidP="00976144">
            <w:pPr>
              <w:rPr>
                <w:rFonts w:ascii="Comic Sans MS" w:hAnsi="Comic Sans MS"/>
                <w:sz w:val="16"/>
                <w:szCs w:val="16"/>
              </w:rPr>
            </w:pPr>
            <w:r>
              <w:rPr>
                <w:rFonts w:ascii="Comic Sans MS" w:hAnsi="Comic Sans MS"/>
                <w:sz w:val="16"/>
                <w:szCs w:val="16"/>
              </w:rPr>
              <w:t xml:space="preserve">Lessons are perceived to be </w:t>
            </w:r>
            <w:proofErr w:type="gramStart"/>
            <w:r>
              <w:rPr>
                <w:rFonts w:ascii="Comic Sans MS" w:hAnsi="Comic Sans MS"/>
                <w:sz w:val="16"/>
                <w:szCs w:val="16"/>
              </w:rPr>
              <w:t>good,</w:t>
            </w:r>
            <w:proofErr w:type="gramEnd"/>
            <w:r>
              <w:rPr>
                <w:rFonts w:ascii="Comic Sans MS" w:hAnsi="Comic Sans MS"/>
                <w:sz w:val="16"/>
                <w:szCs w:val="16"/>
              </w:rPr>
              <w:t xml:space="preserve"> more evidence is required to support this conclusion.</w:t>
            </w:r>
          </w:p>
          <w:p w:rsidR="00CE51C0" w:rsidRDefault="00CE51C0" w:rsidP="00976144">
            <w:pPr>
              <w:rPr>
                <w:rFonts w:ascii="Comic Sans MS" w:hAnsi="Comic Sans MS"/>
                <w:sz w:val="16"/>
                <w:szCs w:val="16"/>
              </w:rPr>
            </w:pPr>
            <w:r>
              <w:rPr>
                <w:rFonts w:ascii="Comic Sans MS" w:hAnsi="Comic Sans MS"/>
                <w:sz w:val="16"/>
                <w:szCs w:val="16"/>
              </w:rPr>
              <w:t>Lesson observations of all staff to be undertaken to asses and identify areas for development.</w:t>
            </w:r>
          </w:p>
          <w:p w:rsidR="00CE51C0" w:rsidRDefault="00CE51C0" w:rsidP="00976144">
            <w:pPr>
              <w:rPr>
                <w:rFonts w:ascii="Comic Sans MS" w:hAnsi="Comic Sans MS"/>
                <w:sz w:val="16"/>
                <w:szCs w:val="16"/>
              </w:rPr>
            </w:pPr>
            <w:proofErr w:type="gramStart"/>
            <w:r>
              <w:rPr>
                <w:rFonts w:ascii="Comic Sans MS" w:hAnsi="Comic Sans MS"/>
                <w:sz w:val="16"/>
                <w:szCs w:val="16"/>
              </w:rPr>
              <w:t>Pupils</w:t>
            </w:r>
            <w:proofErr w:type="gramEnd"/>
            <w:r>
              <w:rPr>
                <w:rFonts w:ascii="Comic Sans MS" w:hAnsi="Comic Sans MS"/>
                <w:sz w:val="16"/>
                <w:szCs w:val="16"/>
              </w:rPr>
              <w:t xml:space="preserve"> progress is assessed using the foundation subject grid.</w:t>
            </w:r>
          </w:p>
          <w:p w:rsidR="00CE51C0" w:rsidRPr="008E33F1" w:rsidRDefault="00CE51C0" w:rsidP="00976144">
            <w:pPr>
              <w:rPr>
                <w:rFonts w:ascii="Comic Sans MS" w:hAnsi="Comic Sans MS"/>
                <w:sz w:val="16"/>
                <w:szCs w:val="16"/>
              </w:rPr>
            </w:pPr>
            <w:r>
              <w:rPr>
                <w:rFonts w:ascii="Comic Sans MS" w:hAnsi="Comic Sans MS"/>
                <w:sz w:val="16"/>
                <w:szCs w:val="16"/>
              </w:rPr>
              <w:t xml:space="preserve">Parents are reported to </w:t>
            </w:r>
            <w:r w:rsidR="002E2ACE">
              <w:rPr>
                <w:rFonts w:ascii="Comic Sans MS" w:hAnsi="Comic Sans MS"/>
                <w:sz w:val="16"/>
                <w:szCs w:val="16"/>
              </w:rPr>
              <w:t>annually as part of child’s report</w:t>
            </w:r>
          </w:p>
        </w:tc>
      </w:tr>
      <w:tr w:rsidR="00504806" w:rsidTr="008E33F1">
        <w:trPr>
          <w:trHeight w:val="295"/>
        </w:trPr>
        <w:tc>
          <w:tcPr>
            <w:tcW w:w="556" w:type="pct"/>
            <w:vMerge/>
          </w:tcPr>
          <w:p w:rsidR="00504806" w:rsidRDefault="00504806" w:rsidP="00976144">
            <w:pPr>
              <w:pStyle w:val="ListParagraph"/>
              <w:numPr>
                <w:ilvl w:val="0"/>
                <w:numId w:val="1"/>
              </w:numPr>
              <w:ind w:left="142" w:hanging="142"/>
              <w:rPr>
                <w:rFonts w:ascii="Comic Sans MS" w:hAnsi="Comic Sans MS"/>
                <w:sz w:val="16"/>
                <w:szCs w:val="16"/>
              </w:rPr>
            </w:pPr>
          </w:p>
        </w:tc>
        <w:tc>
          <w:tcPr>
            <w:tcW w:w="521" w:type="pct"/>
            <w:shd w:val="clear" w:color="auto" w:fill="FFC000"/>
          </w:tcPr>
          <w:p w:rsidR="00504806" w:rsidRPr="00976144" w:rsidRDefault="00504806" w:rsidP="00976144">
            <w:pPr>
              <w:rPr>
                <w:rFonts w:ascii="Comic Sans MS" w:hAnsi="Comic Sans MS"/>
                <w:sz w:val="16"/>
                <w:szCs w:val="16"/>
              </w:rPr>
            </w:pPr>
          </w:p>
        </w:tc>
        <w:tc>
          <w:tcPr>
            <w:tcW w:w="1984" w:type="pct"/>
          </w:tcPr>
          <w:p w:rsidR="00504806" w:rsidRPr="00504806" w:rsidRDefault="00B72BE9" w:rsidP="00976144">
            <w:pPr>
              <w:rPr>
                <w:rFonts w:ascii="Comic Sans MS" w:hAnsi="Comic Sans MS"/>
                <w:sz w:val="16"/>
                <w:szCs w:val="16"/>
              </w:rPr>
            </w:pPr>
            <w:r>
              <w:rPr>
                <w:rFonts w:ascii="Comic Sans MS" w:hAnsi="Comic Sans MS"/>
                <w:sz w:val="16"/>
                <w:szCs w:val="16"/>
              </w:rPr>
              <w:t xml:space="preserve">Most staff </w:t>
            </w:r>
            <w:proofErr w:type="gramStart"/>
            <w:r>
              <w:rPr>
                <w:rFonts w:ascii="Comic Sans MS" w:hAnsi="Comic Sans MS"/>
                <w:sz w:val="16"/>
                <w:szCs w:val="16"/>
              </w:rPr>
              <w:t>are</w:t>
            </w:r>
            <w:proofErr w:type="gramEnd"/>
            <w:r>
              <w:rPr>
                <w:rFonts w:ascii="Comic Sans MS" w:hAnsi="Comic Sans MS"/>
                <w:sz w:val="16"/>
                <w:szCs w:val="16"/>
              </w:rPr>
              <w:t xml:space="preserve"> confident and competent to use a range </w:t>
            </w:r>
            <w:proofErr w:type="spellStart"/>
            <w:r>
              <w:rPr>
                <w:rFonts w:ascii="Comic Sans MS" w:hAnsi="Comic Sans MS"/>
                <w:sz w:val="16"/>
                <w:szCs w:val="16"/>
              </w:rPr>
              <w:t>f</w:t>
            </w:r>
            <w:proofErr w:type="spellEnd"/>
            <w:r>
              <w:rPr>
                <w:rFonts w:ascii="Comic Sans MS" w:hAnsi="Comic Sans MS"/>
                <w:sz w:val="16"/>
                <w:szCs w:val="16"/>
              </w:rPr>
              <w:t xml:space="preserve"> teaching and learning styles in PE. Most lessons are good or outstanding. The majority of pupils make good progress, which is fully reported to parents or carers and there is a sound assessment process.</w:t>
            </w:r>
          </w:p>
        </w:tc>
        <w:tc>
          <w:tcPr>
            <w:tcW w:w="721" w:type="pct"/>
            <w:shd w:val="clear" w:color="auto" w:fill="FFC000"/>
          </w:tcPr>
          <w:p w:rsidR="00504806" w:rsidRPr="00976144" w:rsidRDefault="00504806" w:rsidP="00976144">
            <w:pPr>
              <w:rPr>
                <w:rFonts w:ascii="Comic Sans MS" w:hAnsi="Comic Sans MS"/>
                <w:sz w:val="16"/>
                <w:szCs w:val="16"/>
              </w:rPr>
            </w:pPr>
          </w:p>
        </w:tc>
        <w:tc>
          <w:tcPr>
            <w:tcW w:w="1218" w:type="pct"/>
            <w:vMerge/>
          </w:tcPr>
          <w:p w:rsidR="00504806" w:rsidRPr="008E33F1" w:rsidRDefault="00504806" w:rsidP="00976144">
            <w:pPr>
              <w:rPr>
                <w:rFonts w:ascii="Comic Sans MS" w:hAnsi="Comic Sans MS"/>
                <w:sz w:val="16"/>
                <w:szCs w:val="16"/>
              </w:rPr>
            </w:pPr>
          </w:p>
        </w:tc>
      </w:tr>
      <w:tr w:rsidR="00504806" w:rsidTr="00504806">
        <w:trPr>
          <w:trHeight w:val="295"/>
        </w:trPr>
        <w:tc>
          <w:tcPr>
            <w:tcW w:w="556" w:type="pct"/>
            <w:vMerge/>
          </w:tcPr>
          <w:p w:rsidR="00504806" w:rsidRDefault="00504806" w:rsidP="00976144">
            <w:pPr>
              <w:pStyle w:val="ListParagraph"/>
              <w:numPr>
                <w:ilvl w:val="0"/>
                <w:numId w:val="1"/>
              </w:numPr>
              <w:ind w:left="142" w:hanging="142"/>
              <w:rPr>
                <w:rFonts w:ascii="Comic Sans MS" w:hAnsi="Comic Sans MS"/>
                <w:sz w:val="16"/>
                <w:szCs w:val="16"/>
              </w:rPr>
            </w:pPr>
          </w:p>
        </w:tc>
        <w:tc>
          <w:tcPr>
            <w:tcW w:w="521" w:type="pct"/>
            <w:shd w:val="clear" w:color="auto" w:fill="FF0000"/>
          </w:tcPr>
          <w:p w:rsidR="00504806" w:rsidRPr="00976144" w:rsidRDefault="00504806" w:rsidP="00976144">
            <w:pPr>
              <w:rPr>
                <w:rFonts w:ascii="Comic Sans MS" w:hAnsi="Comic Sans MS"/>
                <w:sz w:val="16"/>
                <w:szCs w:val="16"/>
              </w:rPr>
            </w:pPr>
          </w:p>
        </w:tc>
        <w:tc>
          <w:tcPr>
            <w:tcW w:w="1984" w:type="pct"/>
          </w:tcPr>
          <w:p w:rsidR="00504806" w:rsidRPr="00504806" w:rsidRDefault="00B72BE9" w:rsidP="00B72BE9">
            <w:pPr>
              <w:rPr>
                <w:rFonts w:ascii="Comic Sans MS" w:hAnsi="Comic Sans MS"/>
                <w:sz w:val="16"/>
                <w:szCs w:val="16"/>
              </w:rPr>
            </w:pPr>
            <w:r>
              <w:rPr>
                <w:rFonts w:ascii="Comic Sans MS" w:hAnsi="Comic Sans MS"/>
                <w:sz w:val="16"/>
                <w:szCs w:val="16"/>
              </w:rPr>
              <w:t xml:space="preserve">All staff </w:t>
            </w:r>
            <w:proofErr w:type="gramStart"/>
            <w:r>
              <w:rPr>
                <w:rFonts w:ascii="Comic Sans MS" w:hAnsi="Comic Sans MS"/>
                <w:sz w:val="16"/>
                <w:szCs w:val="16"/>
              </w:rPr>
              <w:t>are</w:t>
            </w:r>
            <w:proofErr w:type="gramEnd"/>
            <w:r>
              <w:rPr>
                <w:rFonts w:ascii="Comic Sans MS" w:hAnsi="Comic Sans MS"/>
                <w:sz w:val="16"/>
                <w:szCs w:val="16"/>
              </w:rPr>
              <w:t xml:space="preserve"> confident and competent to deliver high quality and the quality of all lessons is good or outstanding. Teaching and learning styles are matched to lesson content and to encouraging all pupils to participate. All pupils make good progress which is clearly reported to parents or carers</w:t>
            </w:r>
            <w:r w:rsidR="00A165BB">
              <w:rPr>
                <w:rFonts w:ascii="Comic Sans MS" w:hAnsi="Comic Sans MS"/>
                <w:sz w:val="16"/>
                <w:szCs w:val="16"/>
              </w:rPr>
              <w:t>. Assessment involves pupils fully and identifies and celebrates their achievements.</w:t>
            </w:r>
          </w:p>
        </w:tc>
        <w:tc>
          <w:tcPr>
            <w:tcW w:w="721" w:type="pct"/>
          </w:tcPr>
          <w:p w:rsidR="00504806" w:rsidRPr="00976144" w:rsidRDefault="00504806" w:rsidP="00976144">
            <w:pPr>
              <w:rPr>
                <w:rFonts w:ascii="Comic Sans MS" w:hAnsi="Comic Sans MS"/>
                <w:sz w:val="16"/>
                <w:szCs w:val="16"/>
              </w:rPr>
            </w:pPr>
          </w:p>
        </w:tc>
        <w:tc>
          <w:tcPr>
            <w:tcW w:w="1218" w:type="pct"/>
            <w:vMerge/>
          </w:tcPr>
          <w:p w:rsidR="00504806" w:rsidRPr="008E33F1" w:rsidRDefault="00504806" w:rsidP="00976144">
            <w:pPr>
              <w:rPr>
                <w:rFonts w:ascii="Comic Sans MS" w:hAnsi="Comic Sans MS"/>
                <w:sz w:val="16"/>
                <w:szCs w:val="16"/>
              </w:rPr>
            </w:pPr>
          </w:p>
        </w:tc>
      </w:tr>
      <w:tr w:rsidR="00504806" w:rsidTr="00504806">
        <w:trPr>
          <w:trHeight w:val="530"/>
        </w:trPr>
        <w:tc>
          <w:tcPr>
            <w:tcW w:w="556" w:type="pct"/>
            <w:vMerge w:val="restart"/>
          </w:tcPr>
          <w:p w:rsidR="00504806" w:rsidRPr="00976144" w:rsidRDefault="00504806" w:rsidP="00976144">
            <w:pPr>
              <w:pStyle w:val="ListParagraph"/>
              <w:numPr>
                <w:ilvl w:val="0"/>
                <w:numId w:val="1"/>
              </w:numPr>
              <w:ind w:left="142" w:hanging="142"/>
              <w:rPr>
                <w:rFonts w:ascii="Comic Sans MS" w:hAnsi="Comic Sans MS"/>
                <w:sz w:val="16"/>
                <w:szCs w:val="16"/>
              </w:rPr>
            </w:pPr>
            <w:r>
              <w:rPr>
                <w:rFonts w:ascii="Comic Sans MS" w:hAnsi="Comic Sans MS"/>
                <w:sz w:val="16"/>
                <w:szCs w:val="16"/>
              </w:rPr>
              <w:t>Are you providing high quality outcomes for young people through PE and school sport?</w:t>
            </w:r>
          </w:p>
        </w:tc>
        <w:tc>
          <w:tcPr>
            <w:tcW w:w="521" w:type="pct"/>
            <w:shd w:val="clear" w:color="auto" w:fill="00B050"/>
          </w:tcPr>
          <w:p w:rsidR="00504806" w:rsidRPr="00976144" w:rsidRDefault="00504806" w:rsidP="00976144">
            <w:pPr>
              <w:rPr>
                <w:rFonts w:ascii="Comic Sans MS" w:hAnsi="Comic Sans MS"/>
                <w:sz w:val="16"/>
                <w:szCs w:val="16"/>
              </w:rPr>
            </w:pPr>
          </w:p>
        </w:tc>
        <w:tc>
          <w:tcPr>
            <w:tcW w:w="1984" w:type="pct"/>
          </w:tcPr>
          <w:p w:rsidR="00504806" w:rsidRPr="00504806" w:rsidRDefault="00A165BB" w:rsidP="00976144">
            <w:pPr>
              <w:rPr>
                <w:rFonts w:ascii="Comic Sans MS" w:hAnsi="Comic Sans MS"/>
                <w:sz w:val="16"/>
                <w:szCs w:val="16"/>
              </w:rPr>
            </w:pPr>
            <w:r>
              <w:rPr>
                <w:rFonts w:ascii="Comic Sans MS" w:hAnsi="Comic Sans MS"/>
                <w:sz w:val="16"/>
                <w:szCs w:val="16"/>
              </w:rPr>
              <w:t>Most pupils are engaged in PE and can demonstrate their level of understanding and skill. The majority of behaviour is good and pupils are starting to make healthy lifestyle choices.</w:t>
            </w:r>
          </w:p>
        </w:tc>
        <w:tc>
          <w:tcPr>
            <w:tcW w:w="721" w:type="pct"/>
          </w:tcPr>
          <w:p w:rsidR="00504806" w:rsidRPr="00976144" w:rsidRDefault="00504806" w:rsidP="00976144">
            <w:pPr>
              <w:rPr>
                <w:rFonts w:ascii="Comic Sans MS" w:hAnsi="Comic Sans MS"/>
                <w:sz w:val="16"/>
                <w:szCs w:val="16"/>
              </w:rPr>
            </w:pPr>
          </w:p>
        </w:tc>
        <w:tc>
          <w:tcPr>
            <w:tcW w:w="1218" w:type="pct"/>
            <w:vMerge w:val="restart"/>
          </w:tcPr>
          <w:p w:rsidR="00504806" w:rsidRDefault="002E2ACE" w:rsidP="00976144">
            <w:pPr>
              <w:rPr>
                <w:rFonts w:ascii="Comic Sans MS" w:hAnsi="Comic Sans MS"/>
                <w:sz w:val="16"/>
                <w:szCs w:val="16"/>
              </w:rPr>
            </w:pPr>
            <w:r>
              <w:rPr>
                <w:rFonts w:ascii="Comic Sans MS" w:hAnsi="Comic Sans MS"/>
                <w:sz w:val="16"/>
                <w:szCs w:val="16"/>
              </w:rPr>
              <w:t xml:space="preserve">Clear behaviour policy is in place, along with a reward/positive praise system. All </w:t>
            </w:r>
            <w:proofErr w:type="spellStart"/>
            <w:r>
              <w:rPr>
                <w:rFonts w:ascii="Comic Sans MS" w:hAnsi="Comic Sans MS"/>
                <w:sz w:val="16"/>
                <w:szCs w:val="16"/>
              </w:rPr>
              <w:t>chn</w:t>
            </w:r>
            <w:proofErr w:type="spellEnd"/>
            <w:r>
              <w:rPr>
                <w:rFonts w:ascii="Comic Sans MS" w:hAnsi="Comic Sans MS"/>
                <w:sz w:val="16"/>
                <w:szCs w:val="16"/>
              </w:rPr>
              <w:t xml:space="preserve"> respond well to this system.</w:t>
            </w:r>
          </w:p>
          <w:p w:rsidR="002E2ACE" w:rsidRDefault="002E2ACE" w:rsidP="00976144">
            <w:pPr>
              <w:rPr>
                <w:rFonts w:ascii="Comic Sans MS" w:hAnsi="Comic Sans MS"/>
                <w:sz w:val="16"/>
                <w:szCs w:val="16"/>
              </w:rPr>
            </w:pPr>
            <w:proofErr w:type="spellStart"/>
            <w:r>
              <w:rPr>
                <w:rFonts w:ascii="Comic Sans MS" w:hAnsi="Comic Sans MS"/>
                <w:sz w:val="16"/>
                <w:szCs w:val="16"/>
              </w:rPr>
              <w:t>Chn</w:t>
            </w:r>
            <w:proofErr w:type="spellEnd"/>
            <w:r>
              <w:rPr>
                <w:rFonts w:ascii="Comic Sans MS" w:hAnsi="Comic Sans MS"/>
                <w:sz w:val="16"/>
                <w:szCs w:val="16"/>
              </w:rPr>
              <w:t xml:space="preserve"> are encouraged to adopt a healthy lifestyle, free fruit is provided at break time and sweets are discouraged at lunchtime.</w:t>
            </w:r>
          </w:p>
          <w:p w:rsidR="002E2ACE" w:rsidRPr="008E33F1" w:rsidRDefault="002E2ACE" w:rsidP="00976144">
            <w:pPr>
              <w:rPr>
                <w:rFonts w:ascii="Comic Sans MS" w:hAnsi="Comic Sans MS"/>
                <w:sz w:val="16"/>
                <w:szCs w:val="16"/>
              </w:rPr>
            </w:pPr>
            <w:r>
              <w:rPr>
                <w:rFonts w:ascii="Comic Sans MS" w:hAnsi="Comic Sans MS"/>
                <w:sz w:val="16"/>
                <w:szCs w:val="16"/>
              </w:rPr>
              <w:t>The school council contributed with various ideas, including ‘foods to try this week’</w:t>
            </w:r>
          </w:p>
        </w:tc>
      </w:tr>
      <w:tr w:rsidR="00504806" w:rsidTr="008E33F1">
        <w:trPr>
          <w:trHeight w:val="530"/>
        </w:trPr>
        <w:tc>
          <w:tcPr>
            <w:tcW w:w="556" w:type="pct"/>
            <w:vMerge/>
          </w:tcPr>
          <w:p w:rsidR="00504806" w:rsidRDefault="00504806" w:rsidP="00976144">
            <w:pPr>
              <w:pStyle w:val="ListParagraph"/>
              <w:numPr>
                <w:ilvl w:val="0"/>
                <w:numId w:val="1"/>
              </w:numPr>
              <w:ind w:left="142" w:hanging="142"/>
              <w:rPr>
                <w:rFonts w:ascii="Comic Sans MS" w:hAnsi="Comic Sans MS"/>
                <w:sz w:val="16"/>
                <w:szCs w:val="16"/>
              </w:rPr>
            </w:pPr>
          </w:p>
        </w:tc>
        <w:tc>
          <w:tcPr>
            <w:tcW w:w="521" w:type="pct"/>
            <w:shd w:val="clear" w:color="auto" w:fill="FFC000"/>
          </w:tcPr>
          <w:p w:rsidR="00504806" w:rsidRPr="00976144" w:rsidRDefault="00504806" w:rsidP="00976144">
            <w:pPr>
              <w:rPr>
                <w:rFonts w:ascii="Comic Sans MS" w:hAnsi="Comic Sans MS"/>
                <w:sz w:val="16"/>
                <w:szCs w:val="16"/>
              </w:rPr>
            </w:pPr>
          </w:p>
        </w:tc>
        <w:tc>
          <w:tcPr>
            <w:tcW w:w="1984" w:type="pct"/>
          </w:tcPr>
          <w:p w:rsidR="00504806" w:rsidRPr="00504806" w:rsidRDefault="00A165BB" w:rsidP="00976144">
            <w:pPr>
              <w:rPr>
                <w:rFonts w:ascii="Comic Sans MS" w:hAnsi="Comic Sans MS"/>
                <w:sz w:val="16"/>
                <w:szCs w:val="16"/>
              </w:rPr>
            </w:pPr>
            <w:r>
              <w:rPr>
                <w:rFonts w:ascii="Comic Sans MS" w:hAnsi="Comic Sans MS"/>
                <w:sz w:val="16"/>
                <w:szCs w:val="16"/>
              </w:rPr>
              <w:t>All pupils are engaged in PE and can demonstrate their level of understanding and skill. Behaviour is good across all PE lessons and pupils cooperate in collaborative and competitive situations. All pupils are starting to make healthy lifestyle choices.</w:t>
            </w:r>
          </w:p>
        </w:tc>
        <w:tc>
          <w:tcPr>
            <w:tcW w:w="721" w:type="pct"/>
            <w:shd w:val="clear" w:color="auto" w:fill="FFC000"/>
          </w:tcPr>
          <w:p w:rsidR="00504806" w:rsidRPr="00976144" w:rsidRDefault="00504806" w:rsidP="00976144">
            <w:pPr>
              <w:rPr>
                <w:rFonts w:ascii="Comic Sans MS" w:hAnsi="Comic Sans MS"/>
                <w:sz w:val="16"/>
                <w:szCs w:val="16"/>
              </w:rPr>
            </w:pPr>
          </w:p>
        </w:tc>
        <w:tc>
          <w:tcPr>
            <w:tcW w:w="1218" w:type="pct"/>
            <w:vMerge/>
          </w:tcPr>
          <w:p w:rsidR="00504806" w:rsidRPr="008E33F1" w:rsidRDefault="00504806" w:rsidP="00976144">
            <w:pPr>
              <w:rPr>
                <w:rFonts w:ascii="Comic Sans MS" w:hAnsi="Comic Sans MS"/>
                <w:sz w:val="16"/>
                <w:szCs w:val="16"/>
              </w:rPr>
            </w:pPr>
          </w:p>
        </w:tc>
      </w:tr>
      <w:tr w:rsidR="00504806" w:rsidTr="00504806">
        <w:trPr>
          <w:trHeight w:val="530"/>
        </w:trPr>
        <w:tc>
          <w:tcPr>
            <w:tcW w:w="556" w:type="pct"/>
            <w:vMerge/>
          </w:tcPr>
          <w:p w:rsidR="00504806" w:rsidRDefault="00504806" w:rsidP="00976144">
            <w:pPr>
              <w:pStyle w:val="ListParagraph"/>
              <w:numPr>
                <w:ilvl w:val="0"/>
                <w:numId w:val="1"/>
              </w:numPr>
              <w:ind w:left="142" w:hanging="142"/>
              <w:rPr>
                <w:rFonts w:ascii="Comic Sans MS" w:hAnsi="Comic Sans MS"/>
                <w:sz w:val="16"/>
                <w:szCs w:val="16"/>
              </w:rPr>
            </w:pPr>
          </w:p>
        </w:tc>
        <w:tc>
          <w:tcPr>
            <w:tcW w:w="521" w:type="pct"/>
            <w:shd w:val="clear" w:color="auto" w:fill="FF0000"/>
          </w:tcPr>
          <w:p w:rsidR="00504806" w:rsidRPr="00976144" w:rsidRDefault="00504806" w:rsidP="00976144">
            <w:pPr>
              <w:rPr>
                <w:rFonts w:ascii="Comic Sans MS" w:hAnsi="Comic Sans MS"/>
                <w:sz w:val="16"/>
                <w:szCs w:val="16"/>
              </w:rPr>
            </w:pPr>
          </w:p>
        </w:tc>
        <w:tc>
          <w:tcPr>
            <w:tcW w:w="1984" w:type="pct"/>
          </w:tcPr>
          <w:p w:rsidR="00504806" w:rsidRPr="00504806" w:rsidRDefault="00A165BB" w:rsidP="00976144">
            <w:pPr>
              <w:rPr>
                <w:rFonts w:ascii="Comic Sans MS" w:hAnsi="Comic Sans MS"/>
                <w:sz w:val="16"/>
                <w:szCs w:val="16"/>
              </w:rPr>
            </w:pPr>
            <w:r>
              <w:rPr>
                <w:rFonts w:ascii="Comic Sans MS" w:hAnsi="Comic Sans MS"/>
                <w:sz w:val="16"/>
                <w:szCs w:val="16"/>
              </w:rPr>
              <w:t>All pupils are engaged, motivated, demonstrate a high level of understanding and skill and take some lead in high quality PE lessons. Behaviour is excellent across all PE lessons and pupils</w:t>
            </w:r>
            <w:r w:rsidR="003D0441">
              <w:rPr>
                <w:rFonts w:ascii="Comic Sans MS" w:hAnsi="Comic Sans MS"/>
                <w:sz w:val="16"/>
                <w:szCs w:val="16"/>
              </w:rPr>
              <w:t xml:space="preserve"> make decisions that challenge and inspire them further. All pupils consistently make healthy lifestyle choices.</w:t>
            </w:r>
          </w:p>
        </w:tc>
        <w:tc>
          <w:tcPr>
            <w:tcW w:w="721" w:type="pct"/>
          </w:tcPr>
          <w:p w:rsidR="00504806" w:rsidRPr="00976144" w:rsidRDefault="00504806" w:rsidP="00976144">
            <w:pPr>
              <w:rPr>
                <w:rFonts w:ascii="Comic Sans MS" w:hAnsi="Comic Sans MS"/>
                <w:sz w:val="16"/>
                <w:szCs w:val="16"/>
              </w:rPr>
            </w:pPr>
          </w:p>
        </w:tc>
        <w:tc>
          <w:tcPr>
            <w:tcW w:w="1218" w:type="pct"/>
            <w:vMerge/>
          </w:tcPr>
          <w:p w:rsidR="00504806" w:rsidRPr="008E33F1" w:rsidRDefault="00504806" w:rsidP="00976144">
            <w:pPr>
              <w:rPr>
                <w:rFonts w:ascii="Comic Sans MS" w:hAnsi="Comic Sans MS"/>
                <w:sz w:val="16"/>
                <w:szCs w:val="16"/>
              </w:rPr>
            </w:pPr>
          </w:p>
        </w:tc>
      </w:tr>
      <w:tr w:rsidR="00504806" w:rsidTr="00504806">
        <w:trPr>
          <w:trHeight w:val="445"/>
        </w:trPr>
        <w:tc>
          <w:tcPr>
            <w:tcW w:w="556" w:type="pct"/>
            <w:vMerge w:val="restart"/>
          </w:tcPr>
          <w:p w:rsidR="00504806" w:rsidRPr="00504806" w:rsidRDefault="00504806" w:rsidP="00504806">
            <w:pPr>
              <w:pStyle w:val="ListParagraph"/>
              <w:numPr>
                <w:ilvl w:val="0"/>
                <w:numId w:val="1"/>
              </w:numPr>
              <w:ind w:left="142" w:hanging="142"/>
              <w:rPr>
                <w:rFonts w:ascii="Comic Sans MS" w:hAnsi="Comic Sans MS"/>
                <w:sz w:val="16"/>
                <w:szCs w:val="16"/>
              </w:rPr>
            </w:pPr>
            <w:r>
              <w:rPr>
                <w:rFonts w:ascii="Comic Sans MS" w:hAnsi="Comic Sans MS"/>
                <w:sz w:val="16"/>
                <w:szCs w:val="16"/>
              </w:rPr>
              <w:t>Are you providing a rich, varied and inclusive school sport offer as an extension of the curriculum?</w:t>
            </w:r>
          </w:p>
        </w:tc>
        <w:tc>
          <w:tcPr>
            <w:tcW w:w="521" w:type="pct"/>
            <w:shd w:val="clear" w:color="auto" w:fill="00B050"/>
          </w:tcPr>
          <w:p w:rsidR="00504806" w:rsidRPr="00976144" w:rsidRDefault="00504806" w:rsidP="00976144">
            <w:pPr>
              <w:rPr>
                <w:rFonts w:ascii="Comic Sans MS" w:hAnsi="Comic Sans MS"/>
                <w:sz w:val="16"/>
                <w:szCs w:val="16"/>
              </w:rPr>
            </w:pPr>
          </w:p>
        </w:tc>
        <w:tc>
          <w:tcPr>
            <w:tcW w:w="1984" w:type="pct"/>
          </w:tcPr>
          <w:p w:rsidR="00504806" w:rsidRPr="00504806" w:rsidRDefault="003D0441" w:rsidP="00976144">
            <w:pPr>
              <w:rPr>
                <w:rFonts w:ascii="Comic Sans MS" w:hAnsi="Comic Sans MS"/>
                <w:sz w:val="16"/>
                <w:szCs w:val="16"/>
              </w:rPr>
            </w:pPr>
            <w:r>
              <w:rPr>
                <w:rFonts w:ascii="Comic Sans MS" w:hAnsi="Comic Sans MS"/>
                <w:sz w:val="16"/>
                <w:szCs w:val="16"/>
              </w:rPr>
              <w:t>Most pupils are able to access a basic range of opportunities to take part in school sport through clubs and competitions. Through these opportunities pupils learn about training and competing, although leadership development is not catered for. Provision for, and the inclusion of, young disabled pupils is inadequate.</w:t>
            </w:r>
          </w:p>
        </w:tc>
        <w:tc>
          <w:tcPr>
            <w:tcW w:w="721" w:type="pct"/>
          </w:tcPr>
          <w:p w:rsidR="00504806" w:rsidRPr="00976144" w:rsidRDefault="00504806" w:rsidP="00976144">
            <w:pPr>
              <w:rPr>
                <w:rFonts w:ascii="Comic Sans MS" w:hAnsi="Comic Sans MS"/>
                <w:sz w:val="16"/>
                <w:szCs w:val="16"/>
              </w:rPr>
            </w:pPr>
          </w:p>
        </w:tc>
        <w:tc>
          <w:tcPr>
            <w:tcW w:w="1218" w:type="pct"/>
            <w:vMerge w:val="restart"/>
          </w:tcPr>
          <w:p w:rsidR="00504806" w:rsidRDefault="002E2ACE" w:rsidP="00976144">
            <w:pPr>
              <w:rPr>
                <w:rFonts w:ascii="Comic Sans MS" w:hAnsi="Comic Sans MS"/>
                <w:sz w:val="16"/>
                <w:szCs w:val="16"/>
              </w:rPr>
            </w:pPr>
            <w:r>
              <w:rPr>
                <w:rFonts w:ascii="Comic Sans MS" w:hAnsi="Comic Sans MS"/>
                <w:sz w:val="16"/>
                <w:szCs w:val="16"/>
              </w:rPr>
              <w:t>A range of after school activity clubs are available either free or for a small cost.</w:t>
            </w:r>
          </w:p>
          <w:p w:rsidR="002E2ACE" w:rsidRPr="008E33F1" w:rsidRDefault="002E2ACE" w:rsidP="00976144">
            <w:pPr>
              <w:rPr>
                <w:rFonts w:ascii="Comic Sans MS" w:hAnsi="Comic Sans MS"/>
                <w:sz w:val="16"/>
                <w:szCs w:val="16"/>
              </w:rPr>
            </w:pPr>
          </w:p>
        </w:tc>
      </w:tr>
      <w:tr w:rsidR="00504806" w:rsidTr="008E33F1">
        <w:trPr>
          <w:trHeight w:val="445"/>
        </w:trPr>
        <w:tc>
          <w:tcPr>
            <w:tcW w:w="556" w:type="pct"/>
            <w:vMerge/>
          </w:tcPr>
          <w:p w:rsidR="00504806" w:rsidRDefault="00504806" w:rsidP="00504806">
            <w:pPr>
              <w:pStyle w:val="ListParagraph"/>
              <w:numPr>
                <w:ilvl w:val="0"/>
                <w:numId w:val="1"/>
              </w:numPr>
              <w:ind w:left="142" w:hanging="142"/>
              <w:rPr>
                <w:rFonts w:ascii="Comic Sans MS" w:hAnsi="Comic Sans MS"/>
                <w:sz w:val="16"/>
                <w:szCs w:val="16"/>
              </w:rPr>
            </w:pPr>
          </w:p>
        </w:tc>
        <w:tc>
          <w:tcPr>
            <w:tcW w:w="521" w:type="pct"/>
            <w:shd w:val="clear" w:color="auto" w:fill="FFC000"/>
          </w:tcPr>
          <w:p w:rsidR="00504806" w:rsidRPr="00976144" w:rsidRDefault="00504806" w:rsidP="00976144">
            <w:pPr>
              <w:rPr>
                <w:rFonts w:ascii="Comic Sans MS" w:hAnsi="Comic Sans MS"/>
                <w:sz w:val="16"/>
                <w:szCs w:val="16"/>
              </w:rPr>
            </w:pPr>
          </w:p>
        </w:tc>
        <w:tc>
          <w:tcPr>
            <w:tcW w:w="1984" w:type="pct"/>
          </w:tcPr>
          <w:p w:rsidR="00504806" w:rsidRPr="00504806" w:rsidRDefault="003D0441" w:rsidP="00976144">
            <w:pPr>
              <w:rPr>
                <w:rFonts w:ascii="Comic Sans MS" w:hAnsi="Comic Sans MS"/>
                <w:sz w:val="16"/>
                <w:szCs w:val="16"/>
              </w:rPr>
            </w:pPr>
            <w:r>
              <w:rPr>
                <w:rFonts w:ascii="Comic Sans MS" w:hAnsi="Comic Sans MS"/>
                <w:sz w:val="16"/>
                <w:szCs w:val="16"/>
              </w:rPr>
              <w:t>The school sport offer includes activities that cater for and appeal to all pupils. The programme enables pupils to utilise a range of skills and establish participation habits through regular clubs and competitions both within and between schools. Pupils enjoy participation and leadership, this enhances their understanding of sports participation and increases the likelihood that they will continue to take part.</w:t>
            </w:r>
          </w:p>
        </w:tc>
        <w:tc>
          <w:tcPr>
            <w:tcW w:w="721" w:type="pct"/>
            <w:shd w:val="clear" w:color="auto" w:fill="FFC000"/>
          </w:tcPr>
          <w:p w:rsidR="00504806" w:rsidRPr="00976144" w:rsidRDefault="00504806" w:rsidP="00976144">
            <w:pPr>
              <w:rPr>
                <w:rFonts w:ascii="Comic Sans MS" w:hAnsi="Comic Sans MS"/>
                <w:sz w:val="16"/>
                <w:szCs w:val="16"/>
              </w:rPr>
            </w:pPr>
          </w:p>
        </w:tc>
        <w:tc>
          <w:tcPr>
            <w:tcW w:w="1218" w:type="pct"/>
            <w:vMerge/>
          </w:tcPr>
          <w:p w:rsidR="00504806" w:rsidRPr="008E33F1" w:rsidRDefault="00504806" w:rsidP="00976144">
            <w:pPr>
              <w:rPr>
                <w:rFonts w:ascii="Comic Sans MS" w:hAnsi="Comic Sans MS"/>
                <w:sz w:val="16"/>
                <w:szCs w:val="16"/>
              </w:rPr>
            </w:pPr>
          </w:p>
        </w:tc>
      </w:tr>
      <w:tr w:rsidR="00504806" w:rsidTr="00504806">
        <w:trPr>
          <w:trHeight w:val="445"/>
        </w:trPr>
        <w:tc>
          <w:tcPr>
            <w:tcW w:w="556" w:type="pct"/>
            <w:vMerge/>
          </w:tcPr>
          <w:p w:rsidR="00504806" w:rsidRDefault="00504806" w:rsidP="00504806">
            <w:pPr>
              <w:pStyle w:val="ListParagraph"/>
              <w:numPr>
                <w:ilvl w:val="0"/>
                <w:numId w:val="1"/>
              </w:numPr>
              <w:ind w:left="142" w:hanging="142"/>
              <w:rPr>
                <w:rFonts w:ascii="Comic Sans MS" w:hAnsi="Comic Sans MS"/>
                <w:sz w:val="16"/>
                <w:szCs w:val="16"/>
              </w:rPr>
            </w:pPr>
          </w:p>
        </w:tc>
        <w:tc>
          <w:tcPr>
            <w:tcW w:w="521" w:type="pct"/>
            <w:shd w:val="clear" w:color="auto" w:fill="FF0000"/>
          </w:tcPr>
          <w:p w:rsidR="00504806" w:rsidRPr="00976144" w:rsidRDefault="00504806" w:rsidP="00976144">
            <w:pPr>
              <w:rPr>
                <w:rFonts w:ascii="Comic Sans MS" w:hAnsi="Comic Sans MS"/>
                <w:sz w:val="16"/>
                <w:szCs w:val="16"/>
              </w:rPr>
            </w:pPr>
          </w:p>
        </w:tc>
        <w:tc>
          <w:tcPr>
            <w:tcW w:w="1984" w:type="pct"/>
          </w:tcPr>
          <w:p w:rsidR="00504806" w:rsidRPr="00504806" w:rsidRDefault="003D0441" w:rsidP="00976144">
            <w:pPr>
              <w:rPr>
                <w:rFonts w:ascii="Comic Sans MS" w:hAnsi="Comic Sans MS"/>
                <w:sz w:val="16"/>
                <w:szCs w:val="16"/>
              </w:rPr>
            </w:pPr>
            <w:r>
              <w:rPr>
                <w:rFonts w:ascii="Comic Sans MS" w:hAnsi="Comic Sans MS"/>
                <w:sz w:val="16"/>
                <w:szCs w:val="16"/>
              </w:rPr>
              <w:t xml:space="preserve">All pupils are able to access a broad offer of school sport activities. An extensive range of sports is available, including opportunities for young </w:t>
            </w:r>
            <w:r>
              <w:rPr>
                <w:rFonts w:ascii="Comic Sans MS" w:hAnsi="Comic Sans MS"/>
                <w:sz w:val="16"/>
                <w:szCs w:val="16"/>
              </w:rPr>
              <w:lastRenderedPageBreak/>
              <w:t xml:space="preserve">disabled people, through a programme that both responds to demand and introduces sports activities that the pupils may not otherwise experience. </w:t>
            </w:r>
            <w:proofErr w:type="gramStart"/>
            <w:r>
              <w:rPr>
                <w:rFonts w:ascii="Comic Sans MS" w:hAnsi="Comic Sans MS"/>
                <w:sz w:val="16"/>
                <w:szCs w:val="16"/>
              </w:rPr>
              <w:t>Numerous  young</w:t>
            </w:r>
            <w:proofErr w:type="gramEnd"/>
            <w:r>
              <w:rPr>
                <w:rFonts w:ascii="Comic Sans MS" w:hAnsi="Comic Sans MS"/>
                <w:sz w:val="16"/>
                <w:szCs w:val="16"/>
              </w:rPr>
              <w:t xml:space="preserve"> people represent the school and are part of community clubs that the school links with. Pupils’ achievements are celebrated and shared with parents/carers.</w:t>
            </w:r>
          </w:p>
        </w:tc>
        <w:tc>
          <w:tcPr>
            <w:tcW w:w="721" w:type="pct"/>
          </w:tcPr>
          <w:p w:rsidR="00504806" w:rsidRPr="00976144" w:rsidRDefault="00504806" w:rsidP="00976144">
            <w:pPr>
              <w:rPr>
                <w:rFonts w:ascii="Comic Sans MS" w:hAnsi="Comic Sans MS"/>
                <w:sz w:val="16"/>
                <w:szCs w:val="16"/>
              </w:rPr>
            </w:pPr>
          </w:p>
        </w:tc>
        <w:tc>
          <w:tcPr>
            <w:tcW w:w="1218" w:type="pct"/>
            <w:vMerge/>
          </w:tcPr>
          <w:p w:rsidR="00504806" w:rsidRPr="008E33F1" w:rsidRDefault="00504806" w:rsidP="00976144">
            <w:pPr>
              <w:rPr>
                <w:rFonts w:ascii="Comic Sans MS" w:hAnsi="Comic Sans MS"/>
                <w:sz w:val="16"/>
                <w:szCs w:val="16"/>
              </w:rPr>
            </w:pPr>
          </w:p>
        </w:tc>
      </w:tr>
      <w:tr w:rsidR="00504806" w:rsidTr="00504806">
        <w:trPr>
          <w:trHeight w:val="890"/>
        </w:trPr>
        <w:tc>
          <w:tcPr>
            <w:tcW w:w="556" w:type="pct"/>
            <w:vMerge w:val="restart"/>
          </w:tcPr>
          <w:p w:rsidR="00504806" w:rsidRPr="00504806" w:rsidRDefault="00504806" w:rsidP="00504806">
            <w:pPr>
              <w:pStyle w:val="ListParagraph"/>
              <w:numPr>
                <w:ilvl w:val="0"/>
                <w:numId w:val="1"/>
              </w:numPr>
              <w:ind w:left="142" w:hanging="142"/>
              <w:rPr>
                <w:rFonts w:ascii="Comic Sans MS" w:hAnsi="Comic Sans MS"/>
                <w:sz w:val="16"/>
                <w:szCs w:val="16"/>
              </w:rPr>
            </w:pPr>
            <w:r>
              <w:rPr>
                <w:rFonts w:ascii="Comic Sans MS" w:hAnsi="Comic Sans MS"/>
                <w:sz w:val="16"/>
                <w:szCs w:val="16"/>
              </w:rPr>
              <w:lastRenderedPageBreak/>
              <w:t>Are all pupils provided with a range of opportunities to be physically active and do they understand how physical activity can help them to adopt a healthy and active lifestyle?</w:t>
            </w:r>
          </w:p>
        </w:tc>
        <w:tc>
          <w:tcPr>
            <w:tcW w:w="521" w:type="pct"/>
            <w:shd w:val="clear" w:color="auto" w:fill="00B050"/>
          </w:tcPr>
          <w:p w:rsidR="00504806" w:rsidRPr="00976144" w:rsidRDefault="00504806" w:rsidP="00976144">
            <w:pPr>
              <w:rPr>
                <w:rFonts w:ascii="Comic Sans MS" w:hAnsi="Comic Sans MS"/>
                <w:sz w:val="16"/>
                <w:szCs w:val="16"/>
              </w:rPr>
            </w:pPr>
          </w:p>
        </w:tc>
        <w:tc>
          <w:tcPr>
            <w:tcW w:w="1984" w:type="pct"/>
          </w:tcPr>
          <w:p w:rsidR="00504806" w:rsidRPr="00504806" w:rsidRDefault="003D0441" w:rsidP="00976144">
            <w:pPr>
              <w:rPr>
                <w:rFonts w:ascii="Comic Sans MS" w:hAnsi="Comic Sans MS"/>
                <w:sz w:val="16"/>
                <w:szCs w:val="16"/>
              </w:rPr>
            </w:pPr>
            <w:r>
              <w:rPr>
                <w:rFonts w:ascii="Comic Sans MS" w:hAnsi="Comic Sans MS"/>
                <w:sz w:val="16"/>
                <w:szCs w:val="16"/>
              </w:rPr>
              <w:t>Staff in the school have a knowledge and understanding of the key behaviours of a healthy and active lifestyle. There is a programme of extra-curricular and informal opportunities that promote physical activity, but the breadth of the provision</w:t>
            </w:r>
            <w:r w:rsidR="00A71606">
              <w:rPr>
                <w:rFonts w:ascii="Comic Sans MS" w:hAnsi="Comic Sans MS"/>
                <w:sz w:val="16"/>
                <w:szCs w:val="16"/>
              </w:rPr>
              <w:t xml:space="preserve"> is limited and the offer is universal.</w:t>
            </w:r>
          </w:p>
        </w:tc>
        <w:tc>
          <w:tcPr>
            <w:tcW w:w="721" w:type="pct"/>
          </w:tcPr>
          <w:p w:rsidR="00504806" w:rsidRPr="00976144" w:rsidRDefault="00504806" w:rsidP="00976144">
            <w:pPr>
              <w:rPr>
                <w:rFonts w:ascii="Comic Sans MS" w:hAnsi="Comic Sans MS"/>
                <w:sz w:val="16"/>
                <w:szCs w:val="16"/>
              </w:rPr>
            </w:pPr>
          </w:p>
        </w:tc>
        <w:tc>
          <w:tcPr>
            <w:tcW w:w="1218" w:type="pct"/>
            <w:vMerge w:val="restart"/>
          </w:tcPr>
          <w:p w:rsidR="00504806" w:rsidRDefault="002E2ACE" w:rsidP="00976144">
            <w:pPr>
              <w:rPr>
                <w:rFonts w:ascii="Comic Sans MS" w:hAnsi="Comic Sans MS"/>
                <w:sz w:val="16"/>
                <w:szCs w:val="16"/>
              </w:rPr>
            </w:pPr>
            <w:r>
              <w:rPr>
                <w:rFonts w:ascii="Comic Sans MS" w:hAnsi="Comic Sans MS"/>
                <w:sz w:val="16"/>
                <w:szCs w:val="16"/>
              </w:rPr>
              <w:t>School ethos and core offer is linked to ECM. Target groups are identified and extra provision is provided to develop their skills including gross motor and fine motor control, woodland club.</w:t>
            </w:r>
          </w:p>
          <w:p w:rsidR="002E2ACE" w:rsidRPr="008E33F1" w:rsidRDefault="002E2ACE" w:rsidP="00976144">
            <w:pPr>
              <w:rPr>
                <w:rFonts w:ascii="Comic Sans MS" w:hAnsi="Comic Sans MS"/>
                <w:sz w:val="16"/>
                <w:szCs w:val="16"/>
              </w:rPr>
            </w:pPr>
            <w:r>
              <w:rPr>
                <w:rFonts w:ascii="Comic Sans MS" w:hAnsi="Comic Sans MS"/>
                <w:sz w:val="16"/>
                <w:szCs w:val="16"/>
              </w:rPr>
              <w:t>Close work is carried out with the inclusion teacher who assesses the progress of vulnerable groups to ensure development is taking place.</w:t>
            </w:r>
          </w:p>
        </w:tc>
      </w:tr>
      <w:tr w:rsidR="00504806" w:rsidTr="008E33F1">
        <w:trPr>
          <w:trHeight w:val="890"/>
        </w:trPr>
        <w:tc>
          <w:tcPr>
            <w:tcW w:w="556" w:type="pct"/>
            <w:vMerge/>
          </w:tcPr>
          <w:p w:rsidR="00504806" w:rsidRDefault="00504806" w:rsidP="00504806">
            <w:pPr>
              <w:pStyle w:val="ListParagraph"/>
              <w:numPr>
                <w:ilvl w:val="0"/>
                <w:numId w:val="1"/>
              </w:numPr>
              <w:ind w:left="142" w:hanging="142"/>
              <w:rPr>
                <w:rFonts w:ascii="Comic Sans MS" w:hAnsi="Comic Sans MS"/>
                <w:sz w:val="16"/>
                <w:szCs w:val="16"/>
              </w:rPr>
            </w:pPr>
          </w:p>
        </w:tc>
        <w:tc>
          <w:tcPr>
            <w:tcW w:w="521" w:type="pct"/>
            <w:shd w:val="clear" w:color="auto" w:fill="FFC000"/>
          </w:tcPr>
          <w:p w:rsidR="00504806" w:rsidRPr="00976144" w:rsidRDefault="00504806" w:rsidP="00976144">
            <w:pPr>
              <w:rPr>
                <w:rFonts w:ascii="Comic Sans MS" w:hAnsi="Comic Sans MS"/>
                <w:sz w:val="16"/>
                <w:szCs w:val="16"/>
              </w:rPr>
            </w:pPr>
          </w:p>
        </w:tc>
        <w:tc>
          <w:tcPr>
            <w:tcW w:w="1984" w:type="pct"/>
          </w:tcPr>
          <w:p w:rsidR="00504806" w:rsidRPr="00504806" w:rsidRDefault="00A71606" w:rsidP="00976144">
            <w:pPr>
              <w:rPr>
                <w:rFonts w:ascii="Comic Sans MS" w:hAnsi="Comic Sans MS"/>
                <w:sz w:val="16"/>
                <w:szCs w:val="16"/>
              </w:rPr>
            </w:pPr>
            <w:r>
              <w:rPr>
                <w:rFonts w:ascii="Comic Sans MS" w:hAnsi="Comic Sans MS"/>
                <w:sz w:val="16"/>
                <w:szCs w:val="16"/>
              </w:rPr>
              <w:t>The school is committed to supporting every child to be physically active. Staff can identify target groups of pupils that are deemed less active and barriers to their participation are being addressed. Positive attitudes towards healthy and active lifestyles are encouraged among all pupils.</w:t>
            </w:r>
          </w:p>
        </w:tc>
        <w:tc>
          <w:tcPr>
            <w:tcW w:w="721" w:type="pct"/>
            <w:shd w:val="clear" w:color="auto" w:fill="FFC000"/>
          </w:tcPr>
          <w:p w:rsidR="00504806" w:rsidRPr="00976144" w:rsidRDefault="00504806" w:rsidP="00976144">
            <w:pPr>
              <w:rPr>
                <w:rFonts w:ascii="Comic Sans MS" w:hAnsi="Comic Sans MS"/>
                <w:sz w:val="16"/>
                <w:szCs w:val="16"/>
              </w:rPr>
            </w:pPr>
          </w:p>
        </w:tc>
        <w:tc>
          <w:tcPr>
            <w:tcW w:w="1218" w:type="pct"/>
            <w:vMerge/>
          </w:tcPr>
          <w:p w:rsidR="00504806" w:rsidRPr="008E33F1" w:rsidRDefault="00504806" w:rsidP="00976144">
            <w:pPr>
              <w:rPr>
                <w:rFonts w:ascii="Comic Sans MS" w:hAnsi="Comic Sans MS"/>
                <w:sz w:val="16"/>
                <w:szCs w:val="16"/>
              </w:rPr>
            </w:pPr>
          </w:p>
        </w:tc>
      </w:tr>
      <w:tr w:rsidR="00504806" w:rsidTr="00504806">
        <w:trPr>
          <w:trHeight w:val="890"/>
        </w:trPr>
        <w:tc>
          <w:tcPr>
            <w:tcW w:w="556" w:type="pct"/>
            <w:vMerge/>
          </w:tcPr>
          <w:p w:rsidR="00504806" w:rsidRDefault="00504806" w:rsidP="00504806">
            <w:pPr>
              <w:pStyle w:val="ListParagraph"/>
              <w:numPr>
                <w:ilvl w:val="0"/>
                <w:numId w:val="1"/>
              </w:numPr>
              <w:ind w:left="142" w:hanging="142"/>
              <w:rPr>
                <w:rFonts w:ascii="Comic Sans MS" w:hAnsi="Comic Sans MS"/>
                <w:sz w:val="16"/>
                <w:szCs w:val="16"/>
              </w:rPr>
            </w:pPr>
          </w:p>
        </w:tc>
        <w:tc>
          <w:tcPr>
            <w:tcW w:w="521" w:type="pct"/>
            <w:shd w:val="clear" w:color="auto" w:fill="FF0000"/>
          </w:tcPr>
          <w:p w:rsidR="00504806" w:rsidRPr="00976144" w:rsidRDefault="00504806" w:rsidP="00976144">
            <w:pPr>
              <w:rPr>
                <w:rFonts w:ascii="Comic Sans MS" w:hAnsi="Comic Sans MS"/>
                <w:sz w:val="16"/>
                <w:szCs w:val="16"/>
              </w:rPr>
            </w:pPr>
          </w:p>
        </w:tc>
        <w:tc>
          <w:tcPr>
            <w:tcW w:w="1984" w:type="pct"/>
          </w:tcPr>
          <w:p w:rsidR="00504806" w:rsidRPr="00504806" w:rsidRDefault="00A71606" w:rsidP="00976144">
            <w:pPr>
              <w:rPr>
                <w:rFonts w:ascii="Comic Sans MS" w:hAnsi="Comic Sans MS"/>
                <w:sz w:val="16"/>
                <w:szCs w:val="16"/>
              </w:rPr>
            </w:pPr>
            <w:r>
              <w:rPr>
                <w:rFonts w:ascii="Comic Sans MS" w:hAnsi="Comic Sans MS"/>
                <w:sz w:val="16"/>
                <w:szCs w:val="16"/>
              </w:rPr>
              <w:t xml:space="preserve">The school has a clear physical activity policy which incorporates PE and school sport but also offers informal physical activity such as break time activity, active travel and supervised play. Strategies are in place so that pupils are consulted about the activities offered. Positive attitudes towards healthy and active lifestyles, are </w:t>
            </w:r>
            <w:proofErr w:type="gramStart"/>
            <w:r>
              <w:rPr>
                <w:rFonts w:ascii="Comic Sans MS" w:hAnsi="Comic Sans MS"/>
                <w:sz w:val="16"/>
                <w:szCs w:val="16"/>
              </w:rPr>
              <w:t>encouraged  among</w:t>
            </w:r>
            <w:proofErr w:type="gramEnd"/>
            <w:r>
              <w:rPr>
                <w:rFonts w:ascii="Comic Sans MS" w:hAnsi="Comic Sans MS"/>
                <w:sz w:val="16"/>
                <w:szCs w:val="16"/>
              </w:rPr>
              <w:t xml:space="preserve"> pupils and staff, and is extended to parents or carers.</w:t>
            </w:r>
          </w:p>
        </w:tc>
        <w:tc>
          <w:tcPr>
            <w:tcW w:w="721" w:type="pct"/>
          </w:tcPr>
          <w:p w:rsidR="00504806" w:rsidRPr="00976144" w:rsidRDefault="00504806" w:rsidP="00976144">
            <w:pPr>
              <w:rPr>
                <w:rFonts w:ascii="Comic Sans MS" w:hAnsi="Comic Sans MS"/>
                <w:sz w:val="16"/>
                <w:szCs w:val="16"/>
              </w:rPr>
            </w:pPr>
          </w:p>
        </w:tc>
        <w:tc>
          <w:tcPr>
            <w:tcW w:w="1218" w:type="pct"/>
            <w:vMerge/>
          </w:tcPr>
          <w:p w:rsidR="00504806" w:rsidRPr="008E33F1" w:rsidRDefault="00504806" w:rsidP="00976144">
            <w:pPr>
              <w:rPr>
                <w:rFonts w:ascii="Comic Sans MS" w:hAnsi="Comic Sans MS"/>
                <w:sz w:val="16"/>
                <w:szCs w:val="16"/>
              </w:rPr>
            </w:pPr>
          </w:p>
        </w:tc>
      </w:tr>
      <w:tr w:rsidR="00504806" w:rsidTr="008E33F1">
        <w:trPr>
          <w:trHeight w:val="445"/>
        </w:trPr>
        <w:tc>
          <w:tcPr>
            <w:tcW w:w="556" w:type="pct"/>
            <w:vMerge w:val="restart"/>
          </w:tcPr>
          <w:p w:rsidR="00504806" w:rsidRPr="00504806" w:rsidRDefault="00504806" w:rsidP="00504806">
            <w:pPr>
              <w:pStyle w:val="ListParagraph"/>
              <w:numPr>
                <w:ilvl w:val="0"/>
                <w:numId w:val="1"/>
              </w:numPr>
              <w:ind w:left="142" w:hanging="142"/>
              <w:rPr>
                <w:rFonts w:ascii="Comic Sans MS" w:hAnsi="Comic Sans MS"/>
                <w:sz w:val="16"/>
                <w:szCs w:val="16"/>
              </w:rPr>
            </w:pPr>
            <w:r>
              <w:rPr>
                <w:rFonts w:ascii="Comic Sans MS" w:hAnsi="Comic Sans MS"/>
                <w:sz w:val="16"/>
                <w:szCs w:val="16"/>
              </w:rPr>
              <w:t>Does your school know how to effectively utilise the new PE and Sport funding?</w:t>
            </w:r>
          </w:p>
        </w:tc>
        <w:tc>
          <w:tcPr>
            <w:tcW w:w="521" w:type="pct"/>
            <w:shd w:val="clear" w:color="auto" w:fill="00B050"/>
          </w:tcPr>
          <w:p w:rsidR="00504806" w:rsidRPr="00976144" w:rsidRDefault="00504806" w:rsidP="00976144">
            <w:pPr>
              <w:rPr>
                <w:rFonts w:ascii="Comic Sans MS" w:hAnsi="Comic Sans MS"/>
                <w:sz w:val="16"/>
                <w:szCs w:val="16"/>
              </w:rPr>
            </w:pPr>
          </w:p>
        </w:tc>
        <w:tc>
          <w:tcPr>
            <w:tcW w:w="1984" w:type="pct"/>
          </w:tcPr>
          <w:p w:rsidR="00504806" w:rsidRPr="00504806" w:rsidRDefault="00A71606" w:rsidP="00976144">
            <w:pPr>
              <w:rPr>
                <w:rFonts w:ascii="Comic Sans MS" w:hAnsi="Comic Sans MS"/>
                <w:sz w:val="16"/>
                <w:szCs w:val="16"/>
              </w:rPr>
            </w:pPr>
            <w:r>
              <w:rPr>
                <w:rFonts w:ascii="Comic Sans MS" w:hAnsi="Comic Sans MS"/>
                <w:sz w:val="16"/>
                <w:szCs w:val="16"/>
              </w:rPr>
              <w:t>Consideration has been given and a basic plan of how to use the funding is being developed.</w:t>
            </w:r>
          </w:p>
        </w:tc>
        <w:tc>
          <w:tcPr>
            <w:tcW w:w="721" w:type="pct"/>
            <w:shd w:val="clear" w:color="auto" w:fill="00B050"/>
          </w:tcPr>
          <w:p w:rsidR="00504806" w:rsidRPr="00976144" w:rsidRDefault="00504806" w:rsidP="00976144">
            <w:pPr>
              <w:rPr>
                <w:rFonts w:ascii="Comic Sans MS" w:hAnsi="Comic Sans MS"/>
                <w:sz w:val="16"/>
                <w:szCs w:val="16"/>
              </w:rPr>
            </w:pPr>
          </w:p>
        </w:tc>
        <w:tc>
          <w:tcPr>
            <w:tcW w:w="1218" w:type="pct"/>
            <w:vMerge w:val="restart"/>
          </w:tcPr>
          <w:p w:rsidR="00504806" w:rsidRPr="008E33F1" w:rsidRDefault="002E2ACE" w:rsidP="00976144">
            <w:pPr>
              <w:rPr>
                <w:rFonts w:ascii="Comic Sans MS" w:hAnsi="Comic Sans MS"/>
                <w:sz w:val="16"/>
                <w:szCs w:val="16"/>
              </w:rPr>
            </w:pPr>
            <w:r>
              <w:rPr>
                <w:rFonts w:ascii="Comic Sans MS" w:hAnsi="Comic Sans MS"/>
                <w:sz w:val="16"/>
                <w:szCs w:val="16"/>
              </w:rPr>
              <w:t>Discussions between the HT and PE co-ordinator have taken place regarding the funding. Investigations into local coaching clubs and providers have taken place</w:t>
            </w:r>
            <w:r w:rsidR="006228FA">
              <w:rPr>
                <w:rFonts w:ascii="Comic Sans MS" w:hAnsi="Comic Sans MS"/>
                <w:sz w:val="16"/>
                <w:szCs w:val="16"/>
              </w:rPr>
              <w:t>. The above audit has been completed and areas of development have been highlighted. These areas will now form the basis for the action plan. PE co-ordinator to attend a conference on 8.10.13 which will detail the provision that the FOS partnership (Points) can offer.</w:t>
            </w:r>
          </w:p>
        </w:tc>
      </w:tr>
      <w:tr w:rsidR="00504806" w:rsidTr="00504806">
        <w:trPr>
          <w:trHeight w:val="445"/>
        </w:trPr>
        <w:tc>
          <w:tcPr>
            <w:tcW w:w="556" w:type="pct"/>
            <w:vMerge/>
          </w:tcPr>
          <w:p w:rsidR="00504806" w:rsidRDefault="00504806" w:rsidP="00504806">
            <w:pPr>
              <w:pStyle w:val="ListParagraph"/>
              <w:numPr>
                <w:ilvl w:val="0"/>
                <w:numId w:val="1"/>
              </w:numPr>
              <w:ind w:left="142" w:hanging="142"/>
              <w:rPr>
                <w:rFonts w:ascii="Comic Sans MS" w:hAnsi="Comic Sans MS"/>
                <w:sz w:val="16"/>
                <w:szCs w:val="16"/>
              </w:rPr>
            </w:pPr>
          </w:p>
        </w:tc>
        <w:tc>
          <w:tcPr>
            <w:tcW w:w="521" w:type="pct"/>
            <w:shd w:val="clear" w:color="auto" w:fill="FFC000"/>
          </w:tcPr>
          <w:p w:rsidR="00504806" w:rsidRPr="00976144" w:rsidRDefault="00504806" w:rsidP="00976144">
            <w:pPr>
              <w:rPr>
                <w:rFonts w:ascii="Comic Sans MS" w:hAnsi="Comic Sans MS"/>
                <w:sz w:val="16"/>
                <w:szCs w:val="16"/>
              </w:rPr>
            </w:pPr>
          </w:p>
        </w:tc>
        <w:tc>
          <w:tcPr>
            <w:tcW w:w="1984" w:type="pct"/>
          </w:tcPr>
          <w:p w:rsidR="00504806" w:rsidRPr="00504806" w:rsidRDefault="00A71606" w:rsidP="00976144">
            <w:pPr>
              <w:rPr>
                <w:rFonts w:ascii="Comic Sans MS" w:hAnsi="Comic Sans MS"/>
                <w:sz w:val="16"/>
                <w:szCs w:val="16"/>
              </w:rPr>
            </w:pPr>
            <w:r>
              <w:rPr>
                <w:rFonts w:ascii="Comic Sans MS" w:hAnsi="Comic Sans MS"/>
                <w:sz w:val="16"/>
                <w:szCs w:val="16"/>
              </w:rPr>
              <w:t>It is clear how the planned budget will improve provision and outcomes in PE, physical activity and sport.</w:t>
            </w:r>
          </w:p>
        </w:tc>
        <w:tc>
          <w:tcPr>
            <w:tcW w:w="721" w:type="pct"/>
          </w:tcPr>
          <w:p w:rsidR="00504806" w:rsidRPr="00976144" w:rsidRDefault="00504806" w:rsidP="00976144">
            <w:pPr>
              <w:rPr>
                <w:rFonts w:ascii="Comic Sans MS" w:hAnsi="Comic Sans MS"/>
                <w:sz w:val="16"/>
                <w:szCs w:val="16"/>
              </w:rPr>
            </w:pPr>
          </w:p>
        </w:tc>
        <w:tc>
          <w:tcPr>
            <w:tcW w:w="1218" w:type="pct"/>
            <w:vMerge/>
          </w:tcPr>
          <w:p w:rsidR="00504806" w:rsidRPr="00976144" w:rsidRDefault="00504806" w:rsidP="00976144">
            <w:pPr>
              <w:rPr>
                <w:rFonts w:ascii="Comic Sans MS" w:hAnsi="Comic Sans MS"/>
                <w:sz w:val="16"/>
                <w:szCs w:val="16"/>
              </w:rPr>
            </w:pPr>
          </w:p>
        </w:tc>
      </w:tr>
      <w:tr w:rsidR="00504806" w:rsidTr="00504806">
        <w:trPr>
          <w:trHeight w:val="445"/>
        </w:trPr>
        <w:tc>
          <w:tcPr>
            <w:tcW w:w="556" w:type="pct"/>
            <w:vMerge/>
          </w:tcPr>
          <w:p w:rsidR="00504806" w:rsidRDefault="00504806" w:rsidP="00504806">
            <w:pPr>
              <w:pStyle w:val="ListParagraph"/>
              <w:numPr>
                <w:ilvl w:val="0"/>
                <w:numId w:val="1"/>
              </w:numPr>
              <w:ind w:left="142" w:hanging="142"/>
              <w:rPr>
                <w:rFonts w:ascii="Comic Sans MS" w:hAnsi="Comic Sans MS"/>
                <w:sz w:val="16"/>
                <w:szCs w:val="16"/>
              </w:rPr>
            </w:pPr>
          </w:p>
        </w:tc>
        <w:tc>
          <w:tcPr>
            <w:tcW w:w="521" w:type="pct"/>
            <w:shd w:val="clear" w:color="auto" w:fill="FF0000"/>
          </w:tcPr>
          <w:p w:rsidR="00504806" w:rsidRPr="00976144" w:rsidRDefault="00504806" w:rsidP="00976144">
            <w:pPr>
              <w:rPr>
                <w:rFonts w:ascii="Comic Sans MS" w:hAnsi="Comic Sans MS"/>
                <w:sz w:val="16"/>
                <w:szCs w:val="16"/>
              </w:rPr>
            </w:pPr>
          </w:p>
        </w:tc>
        <w:tc>
          <w:tcPr>
            <w:tcW w:w="1984" w:type="pct"/>
          </w:tcPr>
          <w:p w:rsidR="00504806" w:rsidRPr="00504806" w:rsidRDefault="00A71606" w:rsidP="00976144">
            <w:pPr>
              <w:rPr>
                <w:rFonts w:ascii="Comic Sans MS" w:hAnsi="Comic Sans MS"/>
                <w:sz w:val="16"/>
                <w:szCs w:val="16"/>
              </w:rPr>
            </w:pPr>
            <w:r>
              <w:rPr>
                <w:rFonts w:ascii="Comic Sans MS" w:hAnsi="Comic Sans MS"/>
                <w:sz w:val="16"/>
                <w:szCs w:val="16"/>
              </w:rPr>
              <w:t>Budgets are monitored regularly, enabling the school to see which elements of spend have the greatest and most sustainable impact</w:t>
            </w:r>
          </w:p>
        </w:tc>
        <w:tc>
          <w:tcPr>
            <w:tcW w:w="721" w:type="pct"/>
          </w:tcPr>
          <w:p w:rsidR="00504806" w:rsidRPr="00976144" w:rsidRDefault="00504806" w:rsidP="00976144">
            <w:pPr>
              <w:rPr>
                <w:rFonts w:ascii="Comic Sans MS" w:hAnsi="Comic Sans MS"/>
                <w:sz w:val="16"/>
                <w:szCs w:val="16"/>
              </w:rPr>
            </w:pPr>
          </w:p>
        </w:tc>
        <w:tc>
          <w:tcPr>
            <w:tcW w:w="1218" w:type="pct"/>
            <w:vMerge/>
          </w:tcPr>
          <w:p w:rsidR="00504806" w:rsidRPr="00976144" w:rsidRDefault="00504806" w:rsidP="00976144">
            <w:pPr>
              <w:rPr>
                <w:rFonts w:ascii="Comic Sans MS" w:hAnsi="Comic Sans MS"/>
                <w:sz w:val="16"/>
                <w:szCs w:val="16"/>
              </w:rPr>
            </w:pPr>
          </w:p>
        </w:tc>
      </w:tr>
    </w:tbl>
    <w:p w:rsidR="00976144" w:rsidRPr="00976144" w:rsidRDefault="00976144" w:rsidP="00976144">
      <w:pPr>
        <w:rPr>
          <w:rFonts w:ascii="Comic Sans MS" w:hAnsi="Comic Sans MS"/>
          <w:b/>
          <w:u w:val="single"/>
        </w:rPr>
      </w:pPr>
    </w:p>
    <w:sectPr w:rsidR="00976144" w:rsidRPr="00976144" w:rsidSect="003369B3">
      <w:pgSz w:w="16838" w:h="11906"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7A6"/>
    <w:multiLevelType w:val="hybridMultilevel"/>
    <w:tmpl w:val="D5861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2747D92"/>
    <w:multiLevelType w:val="hybridMultilevel"/>
    <w:tmpl w:val="D32270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44"/>
    <w:rsid w:val="002E2ACE"/>
    <w:rsid w:val="003369B3"/>
    <w:rsid w:val="003D0441"/>
    <w:rsid w:val="00504806"/>
    <w:rsid w:val="006228FA"/>
    <w:rsid w:val="00662A3C"/>
    <w:rsid w:val="008E33F1"/>
    <w:rsid w:val="00976144"/>
    <w:rsid w:val="00A165BB"/>
    <w:rsid w:val="00A71606"/>
    <w:rsid w:val="00AB541F"/>
    <w:rsid w:val="00B72BE9"/>
    <w:rsid w:val="00B83E7D"/>
    <w:rsid w:val="00CE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61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6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BCF58040EBCE43A26864079994316D" ma:contentTypeVersion="0" ma:contentTypeDescription="Create a new document." ma:contentTypeScope="" ma:versionID="8fc328a946d0a5992cf81c3e8594ad7a">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A3ADC-AD49-49EF-B327-30333068023A}"/>
</file>

<file path=customXml/itemProps2.xml><?xml version="1.0" encoding="utf-8"?>
<ds:datastoreItem xmlns:ds="http://schemas.openxmlformats.org/officeDocument/2006/customXml" ds:itemID="{CF4AC7D8-86A6-4B01-9986-752A7B118118}"/>
</file>

<file path=customXml/itemProps3.xml><?xml version="1.0" encoding="utf-8"?>
<ds:datastoreItem xmlns:ds="http://schemas.openxmlformats.org/officeDocument/2006/customXml" ds:itemID="{ACE94B59-14B0-468A-BC6B-93E87533E12B}"/>
</file>

<file path=customXml/itemProps4.xml><?xml version="1.0" encoding="utf-8"?>
<ds:datastoreItem xmlns:ds="http://schemas.openxmlformats.org/officeDocument/2006/customXml" ds:itemID="{9C180809-A62F-40E9-B1C4-7E6F88604577}"/>
</file>

<file path=docProps/app.xml><?xml version="1.0" encoding="utf-8"?>
<Properties xmlns="http://schemas.openxmlformats.org/officeDocument/2006/extended-properties" xmlns:vt="http://schemas.openxmlformats.org/officeDocument/2006/docPropsVTypes">
  <Template>Normal</Template>
  <TotalTime>0</TotalTime>
  <Pages>3</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Sheffield Schools</cp:lastModifiedBy>
  <cp:revision>2</cp:revision>
  <dcterms:created xsi:type="dcterms:W3CDTF">2014-06-09T10:42:00Z</dcterms:created>
  <dcterms:modified xsi:type="dcterms:W3CDTF">2014-06-09T10:42:00Z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0x0101005DBCF58040EBCE43A26864079994316D</vt:lpwstr>
  </property>
</Properties>
</file>